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934CE" w14:textId="77777777" w:rsidR="00E83219" w:rsidRPr="0073746A" w:rsidRDefault="00E83219" w:rsidP="00E83219">
      <w:pPr>
        <w:jc w:val="center"/>
        <w:rPr>
          <w:rFonts w:ascii="Calibri" w:hAnsi="Calibri" w:cs="Calibri"/>
          <w:b/>
          <w:caps/>
          <w:lang w:val="el-GR"/>
        </w:rPr>
      </w:pPr>
      <w:r w:rsidRPr="0073746A">
        <w:rPr>
          <w:rFonts w:ascii="Calibri" w:hAnsi="Calibri" w:cs="Calibri"/>
          <w:b/>
          <w:caps/>
          <w:lang w:val="el-GR"/>
        </w:rPr>
        <w:t>περιγραμμα μαθημΑΤΟΣ</w:t>
      </w:r>
    </w:p>
    <w:p w14:paraId="4AFB7736" w14:textId="77777777" w:rsidR="000877CC" w:rsidRDefault="000877CC" w:rsidP="000877CC">
      <w:pPr>
        <w:jc w:val="center"/>
        <w:rPr>
          <w:rFonts w:ascii="Calibri" w:hAnsi="Calibri" w:cs="Calibri"/>
          <w:b/>
          <w:caps/>
          <w:sz w:val="28"/>
          <w:szCs w:val="28"/>
          <w:lang w:val="el-GR"/>
        </w:rPr>
      </w:pPr>
      <w:r>
        <w:rPr>
          <w:rFonts w:ascii="Calibri" w:hAnsi="Calibri" w:cs="Calibri"/>
          <w:b/>
          <w:caps/>
          <w:sz w:val="28"/>
          <w:szCs w:val="28"/>
          <w:lang w:val="el-GR"/>
        </w:rPr>
        <w:t xml:space="preserve">ΟΙΚΟΫΔΡΑΥΛΙΚΗ – ΛΙΜΝΟΛΟΓΙΑ </w:t>
      </w:r>
    </w:p>
    <w:p w14:paraId="2C192B2F" w14:textId="77777777" w:rsidR="00E83219" w:rsidRPr="0073746A" w:rsidRDefault="00E83219" w:rsidP="00E83219">
      <w:pPr>
        <w:jc w:val="both"/>
        <w:rPr>
          <w:rFonts w:ascii="Calibri" w:hAnsi="Calibri" w:cs="Calibri"/>
          <w:caps/>
        </w:rPr>
      </w:pPr>
    </w:p>
    <w:p w14:paraId="5C9A785F" w14:textId="77777777" w:rsidR="00E83219" w:rsidRPr="0073746A" w:rsidRDefault="00E83219" w:rsidP="00E83219">
      <w:pPr>
        <w:jc w:val="both"/>
        <w:rPr>
          <w:rFonts w:ascii="Calibri" w:hAnsi="Calibri" w:cs="Calibri"/>
          <w:caps/>
        </w:rPr>
      </w:pPr>
    </w:p>
    <w:p w14:paraId="2D08CD99" w14:textId="77777777" w:rsidR="00B17AE6" w:rsidRPr="0073746A" w:rsidRDefault="00E83219" w:rsidP="00E83219">
      <w:pPr>
        <w:numPr>
          <w:ilvl w:val="0"/>
          <w:numId w:val="6"/>
        </w:numPr>
        <w:jc w:val="both"/>
        <w:rPr>
          <w:rFonts w:ascii="Calibri" w:hAnsi="Calibri" w:cs="Calibri"/>
          <w:b/>
          <w:caps/>
        </w:rPr>
      </w:pPr>
      <w:r w:rsidRPr="0073746A">
        <w:rPr>
          <w:rFonts w:ascii="Calibri" w:hAnsi="Calibri" w:cs="Calibri"/>
          <w:b/>
          <w:caps/>
          <w:lang w:val="el-GR"/>
        </w:rPr>
        <w:t xml:space="preserve">ΓΕΝΙΚα </w:t>
      </w:r>
    </w:p>
    <w:p w14:paraId="45C42E70" w14:textId="77777777" w:rsidR="00E83219" w:rsidRPr="0073746A" w:rsidRDefault="00E83219" w:rsidP="00E83219">
      <w:pPr>
        <w:jc w:val="both"/>
        <w:rPr>
          <w:rFonts w:ascii="Calibri" w:hAnsi="Calibri" w:cs="Calibri"/>
          <w:caps/>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E83219" w:rsidRPr="00E83219" w14:paraId="16CFAD0C" w14:textId="77777777" w:rsidTr="0073746A">
        <w:tc>
          <w:tcPr>
            <w:tcW w:w="3205" w:type="dxa"/>
            <w:shd w:val="clear" w:color="auto" w:fill="DDD9C3"/>
          </w:tcPr>
          <w:p w14:paraId="12365FF3" w14:textId="77777777" w:rsidR="00E83219" w:rsidRPr="00E83219" w:rsidRDefault="00E83219" w:rsidP="00E83219">
            <w:pPr>
              <w:jc w:val="right"/>
              <w:rPr>
                <w:rFonts w:ascii="Calibri" w:hAnsi="Calibri" w:cs="Arial"/>
                <w:b/>
                <w:sz w:val="20"/>
                <w:szCs w:val="20"/>
                <w:lang w:val="el-GR"/>
              </w:rPr>
            </w:pPr>
            <w:r w:rsidRPr="00E83219">
              <w:rPr>
                <w:rFonts w:ascii="Calibri" w:hAnsi="Calibri" w:cs="Arial"/>
                <w:b/>
                <w:sz w:val="20"/>
                <w:szCs w:val="20"/>
                <w:lang w:val="el-GR"/>
              </w:rPr>
              <w:t>ΣΧΟΛΗ</w:t>
            </w:r>
          </w:p>
        </w:tc>
        <w:tc>
          <w:tcPr>
            <w:tcW w:w="5231" w:type="dxa"/>
            <w:gridSpan w:val="5"/>
          </w:tcPr>
          <w:p w14:paraId="4B0B97E9" w14:textId="77777777" w:rsidR="00E83219" w:rsidRPr="00E83219" w:rsidRDefault="00E83219" w:rsidP="00E83219">
            <w:pPr>
              <w:rPr>
                <w:rFonts w:ascii="Calibri" w:hAnsi="Calibri" w:cs="Arial"/>
                <w:color w:val="000000"/>
                <w:sz w:val="20"/>
                <w:szCs w:val="20"/>
                <w:lang w:val="el-GR"/>
              </w:rPr>
            </w:pPr>
            <w:r w:rsidRPr="00E83219">
              <w:rPr>
                <w:rFonts w:ascii="Calibri" w:hAnsi="Calibri" w:cs="Arial"/>
                <w:color w:val="000000"/>
                <w:sz w:val="20"/>
                <w:szCs w:val="20"/>
                <w:lang w:val="el-GR"/>
              </w:rPr>
              <w:t>ΓΕΩΠΟΝΙΚΩΝ ΕΠΙΣΤΗΜΩΝ</w:t>
            </w:r>
          </w:p>
        </w:tc>
      </w:tr>
      <w:tr w:rsidR="00E83219" w:rsidRPr="00E83219" w14:paraId="14FCEDBA" w14:textId="77777777" w:rsidTr="0073746A">
        <w:tc>
          <w:tcPr>
            <w:tcW w:w="3205" w:type="dxa"/>
            <w:shd w:val="clear" w:color="auto" w:fill="DDD9C3"/>
          </w:tcPr>
          <w:p w14:paraId="382E7250" w14:textId="77777777" w:rsidR="00E83219" w:rsidRPr="00E83219" w:rsidRDefault="00E83219" w:rsidP="00E83219">
            <w:pPr>
              <w:jc w:val="right"/>
              <w:rPr>
                <w:rFonts w:ascii="Calibri" w:hAnsi="Calibri" w:cs="Arial"/>
                <w:b/>
                <w:sz w:val="20"/>
                <w:szCs w:val="20"/>
                <w:lang w:val="el-GR"/>
              </w:rPr>
            </w:pPr>
            <w:r w:rsidRPr="00E83219">
              <w:rPr>
                <w:rFonts w:ascii="Calibri" w:hAnsi="Calibri" w:cs="Arial"/>
                <w:b/>
                <w:sz w:val="20"/>
                <w:szCs w:val="20"/>
                <w:lang w:val="el-GR"/>
              </w:rPr>
              <w:t>ΤΜΗΜΑ</w:t>
            </w:r>
          </w:p>
        </w:tc>
        <w:tc>
          <w:tcPr>
            <w:tcW w:w="5231" w:type="dxa"/>
            <w:gridSpan w:val="5"/>
          </w:tcPr>
          <w:p w14:paraId="68E42F71" w14:textId="77777777" w:rsidR="00E83219" w:rsidRPr="00E83219" w:rsidRDefault="00E83219" w:rsidP="00E83219">
            <w:pPr>
              <w:rPr>
                <w:rFonts w:ascii="Calibri" w:hAnsi="Calibri" w:cs="Arial"/>
                <w:color w:val="000000"/>
                <w:sz w:val="20"/>
                <w:szCs w:val="20"/>
                <w:lang w:val="el-GR"/>
              </w:rPr>
            </w:pPr>
            <w:r w:rsidRPr="00E83219">
              <w:rPr>
                <w:rFonts w:ascii="Calibri" w:hAnsi="Calibri" w:cs="Arial"/>
                <w:color w:val="000000"/>
                <w:sz w:val="20"/>
                <w:szCs w:val="20"/>
                <w:lang w:val="el-GR"/>
              </w:rPr>
              <w:t>ΓΕΩΠΟΝΙΑΣ ΙΧΘΥΟΛΟΓΙΑΣ ΚΑΙ ΥΔΑΤΙΝΟΥ ΠΕΡΙΒΑΛΛΟΝΤΟΣ</w:t>
            </w:r>
          </w:p>
        </w:tc>
      </w:tr>
      <w:tr w:rsidR="00E83219" w:rsidRPr="00E83219" w14:paraId="48C63750" w14:textId="77777777" w:rsidTr="0073746A">
        <w:tc>
          <w:tcPr>
            <w:tcW w:w="3205" w:type="dxa"/>
            <w:shd w:val="clear" w:color="auto" w:fill="DDD9C3"/>
          </w:tcPr>
          <w:p w14:paraId="4638ACB8" w14:textId="77777777" w:rsidR="00E83219" w:rsidRPr="00E83219" w:rsidRDefault="00E83219" w:rsidP="00E83219">
            <w:pPr>
              <w:jc w:val="right"/>
              <w:rPr>
                <w:rFonts w:ascii="Calibri" w:hAnsi="Calibri" w:cs="Arial"/>
                <w:b/>
                <w:sz w:val="20"/>
                <w:szCs w:val="20"/>
                <w:lang w:val="el-GR"/>
              </w:rPr>
            </w:pPr>
            <w:r w:rsidRPr="00E83219">
              <w:rPr>
                <w:rFonts w:ascii="Calibri" w:hAnsi="Calibri" w:cs="Arial"/>
                <w:b/>
                <w:sz w:val="20"/>
                <w:szCs w:val="20"/>
                <w:lang w:val="el-GR"/>
              </w:rPr>
              <w:t xml:space="preserve">ΕΠΙΠΕΔΟ ΣΠΟΥΔΩΝ </w:t>
            </w:r>
          </w:p>
        </w:tc>
        <w:tc>
          <w:tcPr>
            <w:tcW w:w="5231" w:type="dxa"/>
            <w:gridSpan w:val="5"/>
          </w:tcPr>
          <w:p w14:paraId="0746F8DF" w14:textId="77777777" w:rsidR="00E83219" w:rsidRPr="00E83219" w:rsidRDefault="00E83219" w:rsidP="00E83219">
            <w:pPr>
              <w:rPr>
                <w:rFonts w:ascii="Calibri" w:hAnsi="Calibri" w:cs="Arial"/>
                <w:i/>
                <w:color w:val="000000"/>
                <w:sz w:val="20"/>
                <w:szCs w:val="20"/>
                <w:lang w:val="el-GR"/>
              </w:rPr>
            </w:pPr>
            <w:r w:rsidRPr="00E83219">
              <w:rPr>
                <w:rFonts w:ascii="Calibri" w:hAnsi="Calibri" w:cs="Arial"/>
                <w:i/>
                <w:color w:val="000000"/>
                <w:sz w:val="20"/>
                <w:szCs w:val="20"/>
                <w:lang w:val="el-GR"/>
              </w:rPr>
              <w:t>Προπτυχιακό</w:t>
            </w:r>
          </w:p>
        </w:tc>
      </w:tr>
      <w:tr w:rsidR="00E83219" w:rsidRPr="00E83219" w14:paraId="2F3B12B3" w14:textId="77777777" w:rsidTr="004F4A22">
        <w:tc>
          <w:tcPr>
            <w:tcW w:w="3205" w:type="dxa"/>
            <w:shd w:val="clear" w:color="auto" w:fill="DDD9C3"/>
          </w:tcPr>
          <w:p w14:paraId="7744C9A8" w14:textId="77777777" w:rsidR="00E83219" w:rsidRPr="00E83219" w:rsidRDefault="00E83219" w:rsidP="00E83219">
            <w:pPr>
              <w:jc w:val="right"/>
              <w:rPr>
                <w:rFonts w:ascii="Calibri" w:hAnsi="Calibri" w:cs="Arial"/>
                <w:b/>
                <w:sz w:val="20"/>
                <w:szCs w:val="20"/>
              </w:rPr>
            </w:pPr>
            <w:r w:rsidRPr="00E83219">
              <w:rPr>
                <w:rFonts w:ascii="Calibri" w:hAnsi="Calibri" w:cs="Arial"/>
                <w:b/>
                <w:sz w:val="20"/>
                <w:szCs w:val="20"/>
                <w:lang w:val="el-GR"/>
              </w:rPr>
              <w:t>ΚΩΔΙΚΟΣ ΜΑΘΗΜΑΤΟΣ</w:t>
            </w:r>
          </w:p>
        </w:tc>
        <w:tc>
          <w:tcPr>
            <w:tcW w:w="1135" w:type="dxa"/>
            <w:shd w:val="clear" w:color="auto" w:fill="auto"/>
          </w:tcPr>
          <w:p w14:paraId="24F92AD1" w14:textId="77777777" w:rsidR="00E83219" w:rsidRPr="00E83219" w:rsidRDefault="004F4A22" w:rsidP="004F4A22">
            <w:pPr>
              <w:rPr>
                <w:rFonts w:ascii="Calibri" w:hAnsi="Calibri" w:cs="Arial"/>
                <w:color w:val="000000"/>
                <w:sz w:val="20"/>
                <w:szCs w:val="20"/>
                <w:lang w:val="el-GR"/>
              </w:rPr>
            </w:pPr>
            <w:r w:rsidRPr="00570E22">
              <w:rPr>
                <w:rFonts w:ascii="Calibri" w:hAnsi="Calibri" w:cs="Arial"/>
                <w:color w:val="000000"/>
                <w:sz w:val="20"/>
                <w:szCs w:val="20"/>
                <w:lang w:val="el-GR"/>
              </w:rPr>
              <w:t>ΒΠ</w:t>
            </w:r>
            <w:r w:rsidR="00214A70" w:rsidRPr="00570E22">
              <w:rPr>
                <w:rFonts w:ascii="Calibri" w:hAnsi="Calibri" w:cs="Arial"/>
                <w:color w:val="000000"/>
                <w:sz w:val="20"/>
                <w:szCs w:val="20"/>
                <w:lang w:val="el-GR"/>
              </w:rPr>
              <w:t>2</w:t>
            </w:r>
            <w:r w:rsidRPr="00570E22">
              <w:rPr>
                <w:rFonts w:ascii="Calibri" w:hAnsi="Calibri" w:cs="Arial"/>
                <w:color w:val="000000"/>
                <w:sz w:val="20"/>
                <w:szCs w:val="20"/>
                <w:lang w:val="el-GR"/>
              </w:rPr>
              <w:t>4</w:t>
            </w:r>
            <w:r w:rsidR="0025326D">
              <w:rPr>
                <w:rFonts w:ascii="Calibri" w:hAnsi="Calibri" w:cs="Arial"/>
                <w:color w:val="000000"/>
                <w:sz w:val="20"/>
                <w:szCs w:val="20"/>
                <w:lang w:val="el-GR"/>
              </w:rPr>
              <w:t>11</w:t>
            </w:r>
          </w:p>
        </w:tc>
        <w:tc>
          <w:tcPr>
            <w:tcW w:w="2505" w:type="dxa"/>
            <w:gridSpan w:val="2"/>
            <w:shd w:val="clear" w:color="auto" w:fill="DDD9C3"/>
          </w:tcPr>
          <w:p w14:paraId="05EC6647" w14:textId="77777777" w:rsidR="00E83219" w:rsidRPr="00E83219" w:rsidRDefault="00E83219" w:rsidP="00E83219">
            <w:pPr>
              <w:jc w:val="right"/>
              <w:rPr>
                <w:rFonts w:ascii="Calibri" w:hAnsi="Calibri" w:cs="Arial"/>
                <w:b/>
                <w:sz w:val="20"/>
                <w:szCs w:val="20"/>
              </w:rPr>
            </w:pPr>
            <w:r w:rsidRPr="00E83219">
              <w:rPr>
                <w:rFonts w:ascii="Calibri" w:hAnsi="Calibri" w:cs="Arial"/>
                <w:b/>
                <w:sz w:val="20"/>
                <w:szCs w:val="20"/>
                <w:lang w:val="el-GR"/>
              </w:rPr>
              <w:t>ΕΞΑΜΗΝΟ ΣΠΟΥΔΩΝ</w:t>
            </w:r>
          </w:p>
        </w:tc>
        <w:tc>
          <w:tcPr>
            <w:tcW w:w="1591" w:type="dxa"/>
            <w:gridSpan w:val="2"/>
          </w:tcPr>
          <w:p w14:paraId="591C56CE" w14:textId="77777777" w:rsidR="00E83219" w:rsidRPr="00E83219" w:rsidRDefault="00925C53" w:rsidP="00E83219">
            <w:pPr>
              <w:rPr>
                <w:rFonts w:ascii="Calibri" w:hAnsi="Calibri" w:cs="Arial"/>
                <w:color w:val="000000"/>
                <w:sz w:val="20"/>
                <w:szCs w:val="20"/>
                <w:lang w:val="el-GR"/>
              </w:rPr>
            </w:pPr>
            <w:r>
              <w:rPr>
                <w:rFonts w:ascii="Calibri" w:hAnsi="Calibri" w:cs="Arial"/>
                <w:color w:val="000000"/>
                <w:sz w:val="20"/>
                <w:szCs w:val="20"/>
              </w:rPr>
              <w:t>3</w:t>
            </w:r>
            <w:r w:rsidR="00E83219" w:rsidRPr="00E83219">
              <w:rPr>
                <w:rFonts w:ascii="Calibri" w:hAnsi="Calibri" w:cs="Arial"/>
                <w:color w:val="000000"/>
                <w:sz w:val="20"/>
                <w:szCs w:val="20"/>
                <w:vertAlign w:val="superscript"/>
                <w:lang w:val="el-GR"/>
              </w:rPr>
              <w:t>ο</w:t>
            </w:r>
          </w:p>
        </w:tc>
      </w:tr>
      <w:tr w:rsidR="00E83219" w:rsidRPr="00E83219" w14:paraId="111F60D1" w14:textId="77777777" w:rsidTr="0073746A">
        <w:trPr>
          <w:trHeight w:val="375"/>
        </w:trPr>
        <w:tc>
          <w:tcPr>
            <w:tcW w:w="3205" w:type="dxa"/>
            <w:shd w:val="clear" w:color="auto" w:fill="DDD9C3"/>
            <w:vAlign w:val="center"/>
          </w:tcPr>
          <w:p w14:paraId="08492C28" w14:textId="77777777" w:rsidR="00E83219" w:rsidRPr="00E83219" w:rsidRDefault="00E83219" w:rsidP="00E83219">
            <w:pPr>
              <w:jc w:val="right"/>
              <w:rPr>
                <w:rFonts w:ascii="Calibri" w:hAnsi="Calibri" w:cs="Arial"/>
                <w:b/>
                <w:sz w:val="20"/>
                <w:szCs w:val="20"/>
                <w:lang w:val="el-GR"/>
              </w:rPr>
            </w:pPr>
            <w:r w:rsidRPr="00E83219">
              <w:rPr>
                <w:rFonts w:ascii="Calibri" w:hAnsi="Calibri" w:cs="Arial"/>
                <w:b/>
                <w:sz w:val="20"/>
                <w:szCs w:val="20"/>
                <w:lang w:val="el-GR"/>
              </w:rPr>
              <w:t>ΤΙΤΛΟΣ ΜΑΘΗΜΑΤΟΣ</w:t>
            </w:r>
          </w:p>
        </w:tc>
        <w:tc>
          <w:tcPr>
            <w:tcW w:w="5231" w:type="dxa"/>
            <w:gridSpan w:val="5"/>
            <w:vAlign w:val="center"/>
          </w:tcPr>
          <w:p w14:paraId="7A2FA6D0" w14:textId="77777777" w:rsidR="00E83219" w:rsidRPr="00E83219" w:rsidRDefault="00E83219" w:rsidP="00925C53">
            <w:pPr>
              <w:rPr>
                <w:rFonts w:ascii="Calibri" w:hAnsi="Calibri" w:cs="Arial"/>
                <w:color w:val="000000"/>
                <w:sz w:val="20"/>
                <w:szCs w:val="20"/>
                <w:lang w:val="el-GR"/>
              </w:rPr>
            </w:pPr>
            <w:r>
              <w:rPr>
                <w:rFonts w:ascii="Calibri" w:hAnsi="Calibri" w:cs="Arial"/>
                <w:color w:val="000000"/>
                <w:sz w:val="20"/>
                <w:szCs w:val="20"/>
                <w:lang w:val="el-GR"/>
              </w:rPr>
              <w:t>ΟΙΚΟΫΔΡ</w:t>
            </w:r>
            <w:r w:rsidR="00925C53">
              <w:rPr>
                <w:rFonts w:ascii="Calibri" w:hAnsi="Calibri" w:cs="Arial"/>
                <w:color w:val="000000"/>
                <w:sz w:val="20"/>
                <w:szCs w:val="20"/>
                <w:lang w:val="el-GR"/>
              </w:rPr>
              <w:t xml:space="preserve">ΑΥΛΙΚΗ </w:t>
            </w:r>
            <w:r>
              <w:rPr>
                <w:rFonts w:ascii="Calibri" w:hAnsi="Calibri" w:cs="Arial"/>
                <w:color w:val="000000"/>
                <w:sz w:val="20"/>
                <w:szCs w:val="20"/>
                <w:lang w:val="el-GR"/>
              </w:rPr>
              <w:t xml:space="preserve">– </w:t>
            </w:r>
            <w:r w:rsidR="00925C53">
              <w:rPr>
                <w:rFonts w:ascii="Calibri" w:hAnsi="Calibri" w:cs="Arial"/>
                <w:color w:val="000000"/>
                <w:sz w:val="20"/>
                <w:szCs w:val="20"/>
                <w:lang w:val="el-GR"/>
              </w:rPr>
              <w:t>ΛΙΜΝΟΛΟΓΙΑ</w:t>
            </w:r>
          </w:p>
        </w:tc>
      </w:tr>
      <w:tr w:rsidR="00E83219" w:rsidRPr="00E83219" w14:paraId="26EACDFD" w14:textId="77777777" w:rsidTr="0073746A">
        <w:trPr>
          <w:trHeight w:val="196"/>
        </w:trPr>
        <w:tc>
          <w:tcPr>
            <w:tcW w:w="5637" w:type="dxa"/>
            <w:gridSpan w:val="3"/>
            <w:shd w:val="clear" w:color="auto" w:fill="DDD9C3"/>
            <w:vAlign w:val="center"/>
          </w:tcPr>
          <w:p w14:paraId="7BD1F116" w14:textId="77777777" w:rsidR="00E83219" w:rsidRPr="00E83219" w:rsidRDefault="00E83219" w:rsidP="00E83219">
            <w:pPr>
              <w:jc w:val="center"/>
              <w:rPr>
                <w:rFonts w:ascii="Calibri" w:hAnsi="Calibri" w:cs="Arial"/>
                <w:b/>
                <w:sz w:val="20"/>
                <w:szCs w:val="20"/>
                <w:lang w:val="el-GR"/>
              </w:rPr>
            </w:pPr>
            <w:r w:rsidRPr="00E83219">
              <w:rPr>
                <w:rFonts w:ascii="Calibri" w:hAnsi="Calibri" w:cs="Arial"/>
                <w:b/>
                <w:sz w:val="20"/>
                <w:szCs w:val="20"/>
                <w:lang w:val="el-GR"/>
              </w:rPr>
              <w:t xml:space="preserve">ΑΥΤΟΤΕΛΕΙΣ ΔΙΔΑΚΤΙΚΕΣ ΔΡΑΣΤΗΡΙΟΤΗΤΕΣ </w:t>
            </w:r>
            <w:r w:rsidRPr="00E83219">
              <w:rPr>
                <w:rFonts w:ascii="Calibri" w:hAnsi="Calibri" w:cs="Arial"/>
                <w:b/>
                <w:sz w:val="20"/>
                <w:szCs w:val="20"/>
                <w:lang w:val="el-GR"/>
              </w:rPr>
              <w:br/>
            </w:r>
            <w:r w:rsidRPr="00E83219">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401ADDEA" w14:textId="77777777" w:rsidR="00E83219" w:rsidRPr="00E83219" w:rsidRDefault="00E83219" w:rsidP="00E83219">
            <w:pPr>
              <w:jc w:val="center"/>
              <w:rPr>
                <w:rFonts w:ascii="Calibri" w:hAnsi="Calibri" w:cs="Arial"/>
                <w:b/>
                <w:sz w:val="20"/>
                <w:szCs w:val="20"/>
                <w:lang w:val="el-GR"/>
              </w:rPr>
            </w:pPr>
            <w:r w:rsidRPr="00E83219">
              <w:rPr>
                <w:rFonts w:ascii="Calibri" w:hAnsi="Calibri" w:cs="Arial"/>
                <w:b/>
                <w:sz w:val="20"/>
                <w:szCs w:val="20"/>
                <w:lang w:val="el-GR"/>
              </w:rPr>
              <w:t>ΕΒΔΟΜΑΔΙΑΙΕΣ</w:t>
            </w:r>
            <w:r w:rsidRPr="00E83219">
              <w:rPr>
                <w:rFonts w:ascii="Calibri" w:hAnsi="Calibri" w:cs="Arial"/>
                <w:b/>
                <w:sz w:val="20"/>
                <w:szCs w:val="20"/>
                <w:lang w:val="el-GR"/>
              </w:rPr>
              <w:br/>
              <w:t>ΩΡΕΣ Δ</w:t>
            </w:r>
            <w:r w:rsidRPr="00E83219">
              <w:rPr>
                <w:rFonts w:ascii="Calibri" w:hAnsi="Calibri" w:cs="Arial"/>
                <w:b/>
                <w:sz w:val="20"/>
                <w:szCs w:val="20"/>
                <w:shd w:val="clear" w:color="auto" w:fill="DDD9C3"/>
                <w:lang w:val="el-GR"/>
              </w:rPr>
              <w:t>ΙΔ</w:t>
            </w:r>
            <w:r w:rsidRPr="00E83219">
              <w:rPr>
                <w:rFonts w:ascii="Calibri" w:hAnsi="Calibri" w:cs="Arial"/>
                <w:b/>
                <w:sz w:val="20"/>
                <w:szCs w:val="20"/>
                <w:lang w:val="el-GR"/>
              </w:rPr>
              <w:t>ΑΣΚΑΛΙΑΣ</w:t>
            </w:r>
          </w:p>
        </w:tc>
        <w:tc>
          <w:tcPr>
            <w:tcW w:w="1240" w:type="dxa"/>
            <w:shd w:val="clear" w:color="auto" w:fill="DDD9C3"/>
            <w:vAlign w:val="center"/>
          </w:tcPr>
          <w:p w14:paraId="61C03CD6" w14:textId="77777777" w:rsidR="00E83219" w:rsidRPr="00E83219" w:rsidRDefault="00E83219" w:rsidP="00E83219">
            <w:pPr>
              <w:jc w:val="center"/>
              <w:rPr>
                <w:rFonts w:ascii="Calibri" w:hAnsi="Calibri" w:cs="Arial"/>
                <w:b/>
                <w:sz w:val="20"/>
                <w:szCs w:val="20"/>
                <w:lang w:val="el-GR"/>
              </w:rPr>
            </w:pPr>
            <w:r w:rsidRPr="00E83219">
              <w:rPr>
                <w:rFonts w:ascii="Calibri" w:hAnsi="Calibri" w:cs="Arial"/>
                <w:b/>
                <w:sz w:val="20"/>
                <w:szCs w:val="20"/>
                <w:lang w:val="el-GR"/>
              </w:rPr>
              <w:t>ΠΙΣΤΩΤΙΚΕΣ ΜΟΝΑΔΕΣ</w:t>
            </w:r>
          </w:p>
        </w:tc>
      </w:tr>
      <w:tr w:rsidR="00601F52" w:rsidRPr="00E83219" w14:paraId="48CCADAC" w14:textId="77777777" w:rsidTr="0073746A">
        <w:trPr>
          <w:trHeight w:val="194"/>
        </w:trPr>
        <w:tc>
          <w:tcPr>
            <w:tcW w:w="5637" w:type="dxa"/>
            <w:gridSpan w:val="3"/>
          </w:tcPr>
          <w:p w14:paraId="18ED1A23" w14:textId="77777777" w:rsidR="00E83219" w:rsidRPr="00E83219" w:rsidRDefault="00E83219" w:rsidP="00601F52">
            <w:pPr>
              <w:jc w:val="center"/>
              <w:rPr>
                <w:rFonts w:ascii="Calibri" w:hAnsi="Calibri" w:cs="Arial"/>
                <w:sz w:val="20"/>
                <w:szCs w:val="20"/>
                <w:lang w:val="el-GR"/>
              </w:rPr>
            </w:pPr>
          </w:p>
        </w:tc>
        <w:tc>
          <w:tcPr>
            <w:tcW w:w="1559" w:type="dxa"/>
            <w:gridSpan w:val="2"/>
          </w:tcPr>
          <w:p w14:paraId="5B105F2B" w14:textId="77777777" w:rsidR="00E83219" w:rsidRPr="00E83219" w:rsidRDefault="00E83219" w:rsidP="00925C53">
            <w:pPr>
              <w:jc w:val="center"/>
              <w:rPr>
                <w:rFonts w:ascii="Calibri" w:hAnsi="Calibri" w:cs="Arial"/>
                <w:sz w:val="20"/>
                <w:szCs w:val="20"/>
                <w:lang w:val="el-GR"/>
              </w:rPr>
            </w:pPr>
            <w:r w:rsidRPr="00601F52">
              <w:rPr>
                <w:rFonts w:ascii="Calibri" w:hAnsi="Calibri" w:cs="Arial"/>
                <w:sz w:val="20"/>
                <w:szCs w:val="20"/>
                <w:lang w:val="el-GR"/>
              </w:rPr>
              <w:t>3</w:t>
            </w:r>
            <w:r w:rsidRPr="00E83219">
              <w:rPr>
                <w:rFonts w:ascii="Calibri" w:hAnsi="Calibri" w:cs="Arial"/>
                <w:sz w:val="20"/>
                <w:szCs w:val="20"/>
                <w:lang w:val="el-GR"/>
              </w:rPr>
              <w:t>Θ+</w:t>
            </w:r>
            <w:r w:rsidR="00925C53">
              <w:rPr>
                <w:rFonts w:ascii="Calibri" w:hAnsi="Calibri" w:cs="Arial"/>
                <w:sz w:val="20"/>
                <w:szCs w:val="20"/>
                <w:lang w:val="el-GR"/>
              </w:rPr>
              <w:t>2</w:t>
            </w:r>
            <w:r w:rsidRPr="00601F52">
              <w:rPr>
                <w:rFonts w:ascii="Calibri" w:hAnsi="Calibri" w:cs="Arial"/>
                <w:sz w:val="20"/>
                <w:szCs w:val="20"/>
                <w:lang w:val="el-GR"/>
              </w:rPr>
              <w:t>Ε</w:t>
            </w:r>
          </w:p>
        </w:tc>
        <w:tc>
          <w:tcPr>
            <w:tcW w:w="1240" w:type="dxa"/>
          </w:tcPr>
          <w:p w14:paraId="1E1FE624" w14:textId="77777777" w:rsidR="00E83219" w:rsidRPr="00E83219" w:rsidRDefault="0025326D" w:rsidP="00601F52">
            <w:pPr>
              <w:jc w:val="center"/>
              <w:rPr>
                <w:rFonts w:ascii="Calibri" w:hAnsi="Calibri" w:cs="Arial"/>
                <w:sz w:val="20"/>
                <w:szCs w:val="20"/>
                <w:lang w:val="el-GR"/>
              </w:rPr>
            </w:pPr>
            <w:r>
              <w:rPr>
                <w:rFonts w:ascii="Calibri" w:hAnsi="Calibri" w:cs="Arial"/>
                <w:sz w:val="20"/>
                <w:szCs w:val="20"/>
                <w:lang w:val="el-GR"/>
              </w:rPr>
              <w:t>5</w:t>
            </w:r>
          </w:p>
        </w:tc>
      </w:tr>
      <w:tr w:rsidR="009E2F10" w:rsidRPr="00E83219" w14:paraId="44DB56AF" w14:textId="77777777" w:rsidTr="0073746A">
        <w:trPr>
          <w:trHeight w:val="194"/>
        </w:trPr>
        <w:tc>
          <w:tcPr>
            <w:tcW w:w="5637" w:type="dxa"/>
            <w:gridSpan w:val="3"/>
            <w:shd w:val="clear" w:color="auto" w:fill="DDD9C3"/>
          </w:tcPr>
          <w:p w14:paraId="6F2F7AF8" w14:textId="77777777" w:rsidR="009E2F10" w:rsidRPr="00E83219" w:rsidRDefault="009E2F10" w:rsidP="00601F52">
            <w:pPr>
              <w:jc w:val="center"/>
              <w:rPr>
                <w:rFonts w:ascii="Calibri" w:hAnsi="Calibri" w:cs="Arial"/>
                <w:sz w:val="20"/>
                <w:szCs w:val="20"/>
                <w:lang w:val="el-GR"/>
              </w:rPr>
            </w:pPr>
            <w:r w:rsidRPr="00E83219">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0B8D73FC" w14:textId="77777777" w:rsidR="009E2F10" w:rsidRPr="00E83219" w:rsidRDefault="009E2F10" w:rsidP="00601F52">
            <w:pPr>
              <w:jc w:val="center"/>
              <w:rPr>
                <w:rFonts w:ascii="Calibri" w:hAnsi="Calibri" w:cs="Arial"/>
                <w:sz w:val="20"/>
                <w:szCs w:val="20"/>
                <w:lang w:val="el-GR"/>
              </w:rPr>
            </w:pPr>
          </w:p>
        </w:tc>
        <w:tc>
          <w:tcPr>
            <w:tcW w:w="1240" w:type="dxa"/>
          </w:tcPr>
          <w:p w14:paraId="4CA72FA3" w14:textId="77777777" w:rsidR="009E2F10" w:rsidRPr="00E83219" w:rsidRDefault="009E2F10" w:rsidP="00601F52">
            <w:pPr>
              <w:jc w:val="center"/>
              <w:rPr>
                <w:rFonts w:ascii="Calibri" w:hAnsi="Calibri" w:cs="Arial"/>
                <w:sz w:val="20"/>
                <w:szCs w:val="20"/>
                <w:lang w:val="el-GR"/>
              </w:rPr>
            </w:pPr>
          </w:p>
        </w:tc>
      </w:tr>
      <w:tr w:rsidR="009E2F10" w:rsidRPr="00E83219" w14:paraId="3C1DB90C" w14:textId="77777777" w:rsidTr="0073746A">
        <w:trPr>
          <w:trHeight w:val="194"/>
        </w:trPr>
        <w:tc>
          <w:tcPr>
            <w:tcW w:w="5637" w:type="dxa"/>
            <w:gridSpan w:val="3"/>
            <w:shd w:val="clear" w:color="auto" w:fill="DDD9C3"/>
          </w:tcPr>
          <w:p w14:paraId="2D994294" w14:textId="77777777" w:rsidR="009E2F10" w:rsidRPr="00E83219" w:rsidRDefault="009E2F10" w:rsidP="00E83219">
            <w:pPr>
              <w:jc w:val="right"/>
              <w:rPr>
                <w:rFonts w:ascii="Calibri" w:hAnsi="Calibri" w:cs="Arial"/>
                <w:i/>
                <w:sz w:val="16"/>
                <w:szCs w:val="16"/>
                <w:lang w:val="el-GR"/>
              </w:rPr>
            </w:pPr>
            <w:r w:rsidRPr="00E83219">
              <w:rPr>
                <w:rFonts w:ascii="Calibri" w:hAnsi="Calibri" w:cs="Arial"/>
                <w:b/>
                <w:sz w:val="20"/>
                <w:szCs w:val="20"/>
                <w:lang w:val="el-GR"/>
              </w:rPr>
              <w:t>ΤΥΠΟΣ ΜΑΘΗΜΑΤΟΣ</w:t>
            </w:r>
            <w:r w:rsidRPr="00E83219">
              <w:rPr>
                <w:rFonts w:ascii="Calibri" w:hAnsi="Calibri" w:cs="Arial"/>
                <w:i/>
                <w:sz w:val="16"/>
                <w:szCs w:val="16"/>
                <w:lang w:val="el-GR"/>
              </w:rPr>
              <w:t xml:space="preserve"> </w:t>
            </w:r>
          </w:p>
          <w:p w14:paraId="6B9BFAC9" w14:textId="77777777" w:rsidR="009E2F10" w:rsidRPr="00E83219" w:rsidRDefault="009E2F10" w:rsidP="00601F52">
            <w:pPr>
              <w:jc w:val="center"/>
              <w:rPr>
                <w:rFonts w:ascii="Calibri" w:hAnsi="Calibri" w:cs="Arial"/>
                <w:sz w:val="20"/>
                <w:szCs w:val="20"/>
                <w:lang w:val="el-GR"/>
              </w:rPr>
            </w:pPr>
            <w:r w:rsidRPr="00E83219">
              <w:rPr>
                <w:rFonts w:ascii="Calibri" w:hAnsi="Calibri" w:cs="Arial"/>
                <w:i/>
                <w:sz w:val="16"/>
                <w:szCs w:val="16"/>
                <w:lang w:val="el-GR"/>
              </w:rPr>
              <w:t>Υποβάθρου , Γενικών Γνώσεων, Επιστημονικής Περιοχής, Ανάπτυξης Δεξιοτήτων</w:t>
            </w:r>
          </w:p>
        </w:tc>
        <w:tc>
          <w:tcPr>
            <w:tcW w:w="1559" w:type="dxa"/>
            <w:gridSpan w:val="2"/>
          </w:tcPr>
          <w:p w14:paraId="59F0D4BF" w14:textId="77777777" w:rsidR="009E2F10" w:rsidRPr="00E83219" w:rsidRDefault="009E2F10" w:rsidP="00601F52">
            <w:pPr>
              <w:jc w:val="center"/>
              <w:rPr>
                <w:rFonts w:ascii="Calibri" w:hAnsi="Calibri" w:cs="Arial"/>
                <w:sz w:val="20"/>
                <w:szCs w:val="20"/>
                <w:lang w:val="el-GR"/>
              </w:rPr>
            </w:pPr>
            <w:r w:rsidRPr="00E83219">
              <w:rPr>
                <w:rFonts w:ascii="Calibri" w:hAnsi="Calibri" w:cs="Arial"/>
                <w:color w:val="000000"/>
                <w:sz w:val="20"/>
                <w:szCs w:val="20"/>
                <w:lang w:val="el-GR"/>
              </w:rPr>
              <w:t>Υποχρεωτικό</w:t>
            </w:r>
          </w:p>
        </w:tc>
        <w:tc>
          <w:tcPr>
            <w:tcW w:w="1240" w:type="dxa"/>
          </w:tcPr>
          <w:p w14:paraId="071E9A9A" w14:textId="77777777" w:rsidR="009E2F10" w:rsidRPr="00E83219" w:rsidRDefault="009E2F10" w:rsidP="00601F52">
            <w:pPr>
              <w:jc w:val="center"/>
              <w:rPr>
                <w:rFonts w:ascii="Calibri" w:hAnsi="Calibri" w:cs="Arial"/>
                <w:sz w:val="20"/>
                <w:szCs w:val="20"/>
                <w:lang w:val="el-GR"/>
              </w:rPr>
            </w:pPr>
          </w:p>
        </w:tc>
      </w:tr>
      <w:tr w:rsidR="009E2F10" w:rsidRPr="00E83219" w14:paraId="62749F74" w14:textId="77777777" w:rsidTr="0073746A">
        <w:trPr>
          <w:trHeight w:val="194"/>
        </w:trPr>
        <w:tc>
          <w:tcPr>
            <w:tcW w:w="5637" w:type="dxa"/>
            <w:gridSpan w:val="3"/>
            <w:shd w:val="clear" w:color="auto" w:fill="DDD9C3"/>
          </w:tcPr>
          <w:p w14:paraId="5B50D68D" w14:textId="77777777" w:rsidR="009E2F10" w:rsidRPr="00E83219" w:rsidRDefault="009E2F10" w:rsidP="00E83219">
            <w:pPr>
              <w:jc w:val="right"/>
              <w:rPr>
                <w:rFonts w:ascii="Calibri" w:hAnsi="Calibri" w:cs="Arial"/>
                <w:b/>
                <w:sz w:val="20"/>
                <w:szCs w:val="20"/>
                <w:lang w:val="el-GR"/>
              </w:rPr>
            </w:pPr>
            <w:r w:rsidRPr="00E83219">
              <w:rPr>
                <w:rFonts w:ascii="Calibri" w:hAnsi="Calibri" w:cs="Arial"/>
                <w:b/>
                <w:sz w:val="20"/>
                <w:szCs w:val="20"/>
                <w:lang w:val="el-GR"/>
              </w:rPr>
              <w:t>ΠΡΟΑΠΑΙΤΟΥΜΕΝΑ ΜΑΘΗΜΑΤΑ:</w:t>
            </w:r>
          </w:p>
          <w:p w14:paraId="4743CD38" w14:textId="77777777" w:rsidR="009E2F10" w:rsidRPr="00E83219" w:rsidRDefault="009E2F10" w:rsidP="00E83219">
            <w:pPr>
              <w:rPr>
                <w:rFonts w:ascii="Calibri" w:hAnsi="Calibri" w:cs="Arial"/>
                <w:i/>
                <w:sz w:val="18"/>
                <w:szCs w:val="18"/>
                <w:lang w:val="el-GR"/>
              </w:rPr>
            </w:pPr>
          </w:p>
        </w:tc>
        <w:tc>
          <w:tcPr>
            <w:tcW w:w="1559" w:type="dxa"/>
            <w:gridSpan w:val="2"/>
          </w:tcPr>
          <w:p w14:paraId="0F24A9B3" w14:textId="77777777" w:rsidR="009E2F10" w:rsidRPr="00E83219" w:rsidRDefault="009E2F10" w:rsidP="00601F52">
            <w:pPr>
              <w:jc w:val="center"/>
              <w:rPr>
                <w:rFonts w:ascii="Calibri" w:hAnsi="Calibri" w:cs="Arial"/>
                <w:sz w:val="20"/>
                <w:szCs w:val="20"/>
                <w:lang w:val="el-GR"/>
              </w:rPr>
            </w:pPr>
          </w:p>
        </w:tc>
        <w:tc>
          <w:tcPr>
            <w:tcW w:w="1240" w:type="dxa"/>
          </w:tcPr>
          <w:p w14:paraId="0C8EEF07" w14:textId="77777777" w:rsidR="009E2F10" w:rsidRPr="00E83219" w:rsidRDefault="009E2F10" w:rsidP="00601F52">
            <w:pPr>
              <w:jc w:val="center"/>
              <w:rPr>
                <w:rFonts w:ascii="Calibri" w:hAnsi="Calibri" w:cs="Arial"/>
                <w:sz w:val="20"/>
                <w:szCs w:val="20"/>
                <w:lang w:val="el-GR"/>
              </w:rPr>
            </w:pPr>
          </w:p>
        </w:tc>
      </w:tr>
      <w:tr w:rsidR="009E2F10" w:rsidRPr="00E83219" w14:paraId="61EB045B" w14:textId="77777777" w:rsidTr="0073746A">
        <w:trPr>
          <w:trHeight w:val="599"/>
        </w:trPr>
        <w:tc>
          <w:tcPr>
            <w:tcW w:w="3205" w:type="dxa"/>
            <w:shd w:val="clear" w:color="auto" w:fill="DDD9C3"/>
          </w:tcPr>
          <w:p w14:paraId="2F162306" w14:textId="77777777" w:rsidR="009E2F10" w:rsidRPr="00E83219" w:rsidRDefault="009E2F10" w:rsidP="00E83219">
            <w:pPr>
              <w:jc w:val="right"/>
              <w:rPr>
                <w:rFonts w:ascii="Calibri" w:hAnsi="Calibri" w:cs="Arial"/>
                <w:b/>
                <w:sz w:val="20"/>
                <w:szCs w:val="20"/>
                <w:lang w:val="el-GR"/>
              </w:rPr>
            </w:pPr>
            <w:r w:rsidRPr="00E83219">
              <w:rPr>
                <w:rFonts w:ascii="Calibri" w:hAnsi="Calibri" w:cs="Arial"/>
                <w:b/>
                <w:sz w:val="20"/>
                <w:szCs w:val="20"/>
                <w:lang w:val="el-GR"/>
              </w:rPr>
              <w:t>Γ</w:t>
            </w:r>
            <w:r w:rsidRPr="00E83219">
              <w:rPr>
                <w:rFonts w:ascii="Calibri" w:hAnsi="Calibri" w:cs="Arial"/>
                <w:b/>
                <w:sz w:val="20"/>
                <w:szCs w:val="20"/>
              </w:rPr>
              <w:t>ΛΩΣΣΑ ΔΙΔΑΣΚΑΛΙΑΣ</w:t>
            </w:r>
            <w:r w:rsidRPr="00E83219">
              <w:rPr>
                <w:rFonts w:ascii="Calibri" w:hAnsi="Calibri" w:cs="Arial"/>
                <w:b/>
                <w:sz w:val="20"/>
                <w:szCs w:val="20"/>
                <w:lang w:val="el-GR"/>
              </w:rPr>
              <w:t xml:space="preserve"> και ΕΞΕΤΑΣΕΩΝ</w:t>
            </w:r>
            <w:r w:rsidRPr="00E83219">
              <w:rPr>
                <w:rFonts w:ascii="Calibri" w:hAnsi="Calibri" w:cs="Arial"/>
                <w:b/>
                <w:sz w:val="20"/>
                <w:szCs w:val="20"/>
              </w:rPr>
              <w:t>:</w:t>
            </w:r>
          </w:p>
        </w:tc>
        <w:tc>
          <w:tcPr>
            <w:tcW w:w="5231" w:type="dxa"/>
            <w:gridSpan w:val="5"/>
          </w:tcPr>
          <w:p w14:paraId="7F4A56A5" w14:textId="77777777" w:rsidR="009E2F10" w:rsidRPr="00E83219" w:rsidRDefault="009E2F10" w:rsidP="00E83219">
            <w:pPr>
              <w:rPr>
                <w:rFonts w:ascii="Calibri" w:hAnsi="Calibri" w:cs="Arial"/>
                <w:color w:val="000000"/>
                <w:sz w:val="20"/>
                <w:szCs w:val="20"/>
                <w:lang w:val="el-GR"/>
              </w:rPr>
            </w:pPr>
            <w:r w:rsidRPr="00E83219">
              <w:rPr>
                <w:rFonts w:ascii="Calibri" w:hAnsi="Calibri" w:cs="Arial"/>
                <w:color w:val="000000"/>
                <w:sz w:val="20"/>
                <w:szCs w:val="20"/>
                <w:lang w:val="el-GR"/>
              </w:rPr>
              <w:t>Ελληνική</w:t>
            </w:r>
          </w:p>
        </w:tc>
      </w:tr>
      <w:tr w:rsidR="009E2F10" w:rsidRPr="00E83219" w14:paraId="0A43E129" w14:textId="77777777" w:rsidTr="0073746A">
        <w:tc>
          <w:tcPr>
            <w:tcW w:w="3205" w:type="dxa"/>
            <w:shd w:val="clear" w:color="auto" w:fill="DDD9C3"/>
          </w:tcPr>
          <w:p w14:paraId="10130030" w14:textId="77777777" w:rsidR="009E2F10" w:rsidRPr="00E83219" w:rsidRDefault="009E2F10" w:rsidP="00E83219">
            <w:pPr>
              <w:jc w:val="right"/>
              <w:rPr>
                <w:rFonts w:ascii="Calibri" w:hAnsi="Calibri" w:cs="Arial"/>
                <w:b/>
                <w:sz w:val="20"/>
                <w:szCs w:val="20"/>
                <w:lang w:val="el-GR"/>
              </w:rPr>
            </w:pPr>
            <w:r w:rsidRPr="00E83219">
              <w:rPr>
                <w:rFonts w:ascii="Calibri" w:hAnsi="Calibri" w:cs="Arial"/>
                <w:b/>
                <w:sz w:val="20"/>
                <w:szCs w:val="20"/>
                <w:lang w:val="el-GR"/>
              </w:rPr>
              <w:t xml:space="preserve">ΤΟ ΜΑΘΗΜΑ ΠΡΟΣΦΕΡΕΤΑΙ ΣΕ ΦΟΙΤΗΤΕΣ </w:t>
            </w:r>
            <w:r w:rsidRPr="00E83219">
              <w:rPr>
                <w:rFonts w:ascii="Calibri" w:hAnsi="Calibri" w:cs="Arial"/>
                <w:b/>
                <w:sz w:val="20"/>
                <w:szCs w:val="20"/>
                <w:lang w:val="en-GB"/>
              </w:rPr>
              <w:t>ERASMUS</w:t>
            </w:r>
            <w:r w:rsidRPr="00E83219">
              <w:rPr>
                <w:rFonts w:ascii="Calibri" w:hAnsi="Calibri" w:cs="Arial"/>
                <w:b/>
                <w:sz w:val="20"/>
                <w:szCs w:val="20"/>
                <w:lang w:val="el-GR"/>
              </w:rPr>
              <w:t xml:space="preserve"> </w:t>
            </w:r>
          </w:p>
        </w:tc>
        <w:tc>
          <w:tcPr>
            <w:tcW w:w="5231" w:type="dxa"/>
            <w:gridSpan w:val="5"/>
          </w:tcPr>
          <w:p w14:paraId="43FADED8" w14:textId="77777777" w:rsidR="009E2F10" w:rsidRPr="00E83219" w:rsidRDefault="009E2F10" w:rsidP="00E83219">
            <w:pPr>
              <w:rPr>
                <w:rFonts w:ascii="Calibri" w:hAnsi="Calibri" w:cs="Arial"/>
                <w:color w:val="002060"/>
                <w:sz w:val="20"/>
                <w:szCs w:val="20"/>
                <w:lang w:val="el-GR"/>
              </w:rPr>
            </w:pPr>
            <w:r w:rsidRPr="00E83219">
              <w:rPr>
                <w:rFonts w:ascii="Calibri" w:hAnsi="Calibri" w:cs="Arial"/>
                <w:color w:val="000000"/>
                <w:sz w:val="20"/>
                <w:szCs w:val="20"/>
                <w:lang w:val="el-GR"/>
              </w:rPr>
              <w:t>ΝΑΙ (στην Αγγλική)</w:t>
            </w:r>
          </w:p>
        </w:tc>
      </w:tr>
      <w:tr w:rsidR="009E2F10" w:rsidRPr="00E83219" w14:paraId="7B9F32D8" w14:textId="77777777" w:rsidTr="0073746A">
        <w:tc>
          <w:tcPr>
            <w:tcW w:w="3205" w:type="dxa"/>
            <w:shd w:val="clear" w:color="auto" w:fill="DDD9C3"/>
          </w:tcPr>
          <w:p w14:paraId="69218974" w14:textId="77777777" w:rsidR="009E2F10" w:rsidRPr="00E83219" w:rsidRDefault="009E2F10" w:rsidP="00E83219">
            <w:pPr>
              <w:jc w:val="right"/>
              <w:rPr>
                <w:rFonts w:ascii="Calibri" w:hAnsi="Calibri" w:cs="Arial"/>
                <w:b/>
                <w:sz w:val="20"/>
                <w:szCs w:val="20"/>
                <w:lang w:val="el-GR"/>
              </w:rPr>
            </w:pPr>
            <w:r w:rsidRPr="00E83219">
              <w:rPr>
                <w:rFonts w:ascii="Calibri" w:hAnsi="Calibri" w:cs="Arial"/>
                <w:b/>
                <w:sz w:val="20"/>
                <w:szCs w:val="20"/>
                <w:lang w:val="el-GR"/>
              </w:rPr>
              <w:t>ΗΛΕΚΤΡΟΝΙΚΗ ΣΕΛΙΔΑ ΜΑΘΗΜΑΤΟΣ (</w:t>
            </w:r>
            <w:r w:rsidRPr="00E83219">
              <w:rPr>
                <w:rFonts w:ascii="Calibri" w:hAnsi="Calibri" w:cs="Arial"/>
                <w:b/>
                <w:sz w:val="20"/>
                <w:szCs w:val="20"/>
                <w:lang w:val="en-GB"/>
              </w:rPr>
              <w:t>URL)</w:t>
            </w:r>
          </w:p>
        </w:tc>
        <w:tc>
          <w:tcPr>
            <w:tcW w:w="5231" w:type="dxa"/>
            <w:gridSpan w:val="5"/>
          </w:tcPr>
          <w:p w14:paraId="46A323BF" w14:textId="77777777" w:rsidR="009E2F10" w:rsidRPr="00E83219" w:rsidRDefault="009E2F10" w:rsidP="00E83219">
            <w:pPr>
              <w:rPr>
                <w:rFonts w:ascii="Calibri" w:hAnsi="Calibri" w:cs="Arial"/>
                <w:color w:val="000000"/>
                <w:sz w:val="20"/>
                <w:szCs w:val="20"/>
                <w:lang w:val="el-GR"/>
              </w:rPr>
            </w:pPr>
            <w:hyperlink r:id="rId7" w:history="1">
              <w:r w:rsidRPr="004E50C5">
                <w:rPr>
                  <w:rStyle w:val="-"/>
                  <w:rFonts w:ascii="Calibri" w:hAnsi="Calibri"/>
                  <w:sz w:val="20"/>
                  <w:szCs w:val="20"/>
                </w:rPr>
                <w:t>https</w:t>
              </w:r>
              <w:r w:rsidRPr="009E2F10">
                <w:rPr>
                  <w:rStyle w:val="-"/>
                  <w:rFonts w:ascii="Calibri" w:hAnsi="Calibri"/>
                  <w:sz w:val="20"/>
                  <w:szCs w:val="20"/>
                  <w:lang w:val="el-GR"/>
                </w:rPr>
                <w:t>://</w:t>
              </w:r>
              <w:r w:rsidRPr="004E50C5">
                <w:rPr>
                  <w:rStyle w:val="-"/>
                  <w:rFonts w:ascii="Calibri" w:hAnsi="Calibri"/>
                  <w:sz w:val="20"/>
                  <w:szCs w:val="20"/>
                </w:rPr>
                <w:t>eclass</w:t>
              </w:r>
              <w:r w:rsidRPr="009E2F10">
                <w:rPr>
                  <w:rStyle w:val="-"/>
                  <w:rFonts w:ascii="Calibri" w:hAnsi="Calibri"/>
                  <w:sz w:val="20"/>
                  <w:szCs w:val="20"/>
                  <w:lang w:val="el-GR"/>
                </w:rPr>
                <w:t>.</w:t>
              </w:r>
              <w:r w:rsidRPr="004E50C5">
                <w:rPr>
                  <w:rStyle w:val="-"/>
                  <w:rFonts w:ascii="Calibri" w:hAnsi="Calibri"/>
                  <w:sz w:val="20"/>
                  <w:szCs w:val="20"/>
                </w:rPr>
                <w:t>uth</w:t>
              </w:r>
              <w:r w:rsidRPr="009E2F10">
                <w:rPr>
                  <w:rStyle w:val="-"/>
                  <w:rFonts w:ascii="Calibri" w:hAnsi="Calibri"/>
                  <w:sz w:val="20"/>
                  <w:szCs w:val="20"/>
                  <w:lang w:val="el-GR"/>
                </w:rPr>
                <w:t>.</w:t>
              </w:r>
              <w:r w:rsidRPr="004E50C5">
                <w:rPr>
                  <w:rStyle w:val="-"/>
                  <w:rFonts w:ascii="Calibri" w:hAnsi="Calibri"/>
                  <w:sz w:val="20"/>
                  <w:szCs w:val="20"/>
                </w:rPr>
                <w:t>gr</w:t>
              </w:r>
              <w:r w:rsidRPr="009E2F10">
                <w:rPr>
                  <w:rStyle w:val="-"/>
                  <w:rFonts w:ascii="Calibri" w:hAnsi="Calibri"/>
                  <w:sz w:val="20"/>
                  <w:szCs w:val="20"/>
                  <w:lang w:val="el-GR"/>
                </w:rPr>
                <w:t>/</w:t>
              </w:r>
              <w:r w:rsidRPr="004E50C5">
                <w:rPr>
                  <w:rStyle w:val="-"/>
                  <w:rFonts w:ascii="Calibri" w:hAnsi="Calibri"/>
                  <w:sz w:val="20"/>
                  <w:szCs w:val="20"/>
                </w:rPr>
                <w:t>modules</w:t>
              </w:r>
              <w:r w:rsidRPr="009E2F10">
                <w:rPr>
                  <w:rStyle w:val="-"/>
                  <w:rFonts w:ascii="Calibri" w:hAnsi="Calibri"/>
                  <w:sz w:val="20"/>
                  <w:szCs w:val="20"/>
                  <w:lang w:val="el-GR"/>
                </w:rPr>
                <w:t>/</w:t>
              </w:r>
              <w:r w:rsidRPr="004E50C5">
                <w:rPr>
                  <w:rStyle w:val="-"/>
                  <w:rFonts w:ascii="Calibri" w:hAnsi="Calibri"/>
                  <w:sz w:val="20"/>
                  <w:szCs w:val="20"/>
                </w:rPr>
                <w:t>auth</w:t>
              </w:r>
              <w:r w:rsidRPr="009E2F10">
                <w:rPr>
                  <w:rStyle w:val="-"/>
                  <w:rFonts w:ascii="Calibri" w:hAnsi="Calibri"/>
                  <w:sz w:val="20"/>
                  <w:szCs w:val="20"/>
                  <w:lang w:val="el-GR"/>
                </w:rPr>
                <w:t>/</w:t>
              </w:r>
              <w:r w:rsidRPr="004E50C5">
                <w:rPr>
                  <w:rStyle w:val="-"/>
                  <w:rFonts w:ascii="Calibri" w:hAnsi="Calibri"/>
                  <w:sz w:val="20"/>
                  <w:szCs w:val="20"/>
                </w:rPr>
                <w:t>openco</w:t>
              </w:r>
              <w:r w:rsidRPr="004E50C5">
                <w:rPr>
                  <w:rStyle w:val="-"/>
                  <w:rFonts w:ascii="Calibri" w:hAnsi="Calibri"/>
                  <w:sz w:val="20"/>
                  <w:szCs w:val="20"/>
                </w:rPr>
                <w:t>u</w:t>
              </w:r>
              <w:r w:rsidRPr="004E50C5">
                <w:rPr>
                  <w:rStyle w:val="-"/>
                  <w:rFonts w:ascii="Calibri" w:hAnsi="Calibri"/>
                  <w:sz w:val="20"/>
                  <w:szCs w:val="20"/>
                </w:rPr>
                <w:t>rses</w:t>
              </w:r>
              <w:r w:rsidRPr="009E2F10">
                <w:rPr>
                  <w:rStyle w:val="-"/>
                  <w:rFonts w:ascii="Calibri" w:hAnsi="Calibri"/>
                  <w:sz w:val="20"/>
                  <w:szCs w:val="20"/>
                  <w:lang w:val="el-GR"/>
                </w:rPr>
                <w:t>.</w:t>
              </w:r>
              <w:r w:rsidRPr="004E50C5">
                <w:rPr>
                  <w:rStyle w:val="-"/>
                  <w:rFonts w:ascii="Calibri" w:hAnsi="Calibri"/>
                  <w:sz w:val="20"/>
                  <w:szCs w:val="20"/>
                </w:rPr>
                <w:t>php</w:t>
              </w:r>
              <w:r w:rsidRPr="009E2F10">
                <w:rPr>
                  <w:rStyle w:val="-"/>
                  <w:rFonts w:ascii="Calibri" w:hAnsi="Calibri"/>
                  <w:sz w:val="20"/>
                  <w:szCs w:val="20"/>
                  <w:lang w:val="el-GR"/>
                </w:rPr>
                <w:t>?</w:t>
              </w:r>
              <w:r w:rsidRPr="004E50C5">
                <w:rPr>
                  <w:rStyle w:val="-"/>
                  <w:rFonts w:ascii="Calibri" w:hAnsi="Calibri"/>
                  <w:sz w:val="20"/>
                  <w:szCs w:val="20"/>
                </w:rPr>
                <w:t>fc</w:t>
              </w:r>
              <w:r w:rsidRPr="009E2F10">
                <w:rPr>
                  <w:rStyle w:val="-"/>
                  <w:rFonts w:ascii="Calibri" w:hAnsi="Calibri"/>
                  <w:sz w:val="20"/>
                  <w:szCs w:val="20"/>
                  <w:lang w:val="el-GR"/>
                </w:rPr>
                <w:t>=57</w:t>
              </w:r>
            </w:hyperlink>
            <w:r>
              <w:rPr>
                <w:rFonts w:ascii="Calibri" w:hAnsi="Calibri"/>
                <w:color w:val="000000"/>
                <w:sz w:val="20"/>
                <w:szCs w:val="20"/>
                <w:u w:val="single"/>
                <w:lang w:val="el-GR"/>
              </w:rPr>
              <w:t xml:space="preserve"> </w:t>
            </w:r>
          </w:p>
        </w:tc>
      </w:tr>
    </w:tbl>
    <w:p w14:paraId="256E8E38" w14:textId="77777777" w:rsidR="00E83219" w:rsidRPr="009E2F10" w:rsidRDefault="00E83219" w:rsidP="00E83219">
      <w:pPr>
        <w:jc w:val="both"/>
        <w:rPr>
          <w:rFonts w:ascii="Arial Narrow" w:hAnsi="Arial Narrow"/>
          <w:b/>
          <w:caps/>
          <w:lang w:val="el-GR"/>
        </w:rPr>
      </w:pPr>
    </w:p>
    <w:p w14:paraId="1D52B6AA" w14:textId="77777777" w:rsidR="00E83219" w:rsidRPr="009E2F10" w:rsidRDefault="00E83219" w:rsidP="00601F52">
      <w:pPr>
        <w:numPr>
          <w:ilvl w:val="0"/>
          <w:numId w:val="6"/>
        </w:numPr>
        <w:jc w:val="both"/>
        <w:rPr>
          <w:rFonts w:ascii="Calibri" w:hAnsi="Calibri" w:cs="Arial"/>
          <w:b/>
          <w:color w:val="000000"/>
          <w:sz w:val="22"/>
          <w:szCs w:val="22"/>
          <w:lang w:val="el-GR"/>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E83219" w:rsidRPr="009E2F10" w14:paraId="0435DFDC" w14:textId="77777777" w:rsidTr="0073746A">
        <w:tc>
          <w:tcPr>
            <w:tcW w:w="8472" w:type="dxa"/>
            <w:gridSpan w:val="2"/>
            <w:tcBorders>
              <w:bottom w:val="nil"/>
            </w:tcBorders>
            <w:shd w:val="clear" w:color="auto" w:fill="DDD9C3"/>
          </w:tcPr>
          <w:p w14:paraId="093653B4" w14:textId="77777777" w:rsidR="00E83219" w:rsidRPr="00705AAD" w:rsidRDefault="00E83219" w:rsidP="0073746A">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E83219" w:rsidRPr="007949DE" w14:paraId="35882450" w14:textId="77777777" w:rsidTr="0073746A">
        <w:tc>
          <w:tcPr>
            <w:tcW w:w="8472" w:type="dxa"/>
            <w:gridSpan w:val="2"/>
            <w:tcBorders>
              <w:top w:val="nil"/>
            </w:tcBorders>
            <w:shd w:val="clear" w:color="auto" w:fill="DDD9C3"/>
          </w:tcPr>
          <w:p w14:paraId="21D9A8A1" w14:textId="77777777" w:rsidR="00E83219" w:rsidRPr="00705AAD" w:rsidRDefault="00E83219" w:rsidP="0073746A">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3626FAAF" w14:textId="77777777" w:rsidR="00E83219" w:rsidRPr="00705AAD" w:rsidRDefault="00E83219" w:rsidP="0073746A">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06BEF62" w14:textId="77777777" w:rsidR="00E83219" w:rsidRPr="00705AAD" w:rsidRDefault="00E83219" w:rsidP="00E83219">
            <w:pPr>
              <w:widowControl w:val="0"/>
              <w:numPr>
                <w:ilvl w:val="0"/>
                <w:numId w:val="8"/>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17CB33FB" w14:textId="77777777" w:rsidR="00E83219" w:rsidRPr="00705AAD" w:rsidRDefault="00E83219" w:rsidP="00E83219">
            <w:pPr>
              <w:widowControl w:val="0"/>
              <w:numPr>
                <w:ilvl w:val="0"/>
                <w:numId w:val="8"/>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6995F28E" w14:textId="77777777" w:rsidR="00E83219" w:rsidRPr="00705AAD" w:rsidRDefault="00E83219" w:rsidP="0073746A">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388731A4" w14:textId="77777777" w:rsidR="00E83219" w:rsidRPr="00705AAD" w:rsidRDefault="00E83219" w:rsidP="00E83219">
            <w:pPr>
              <w:widowControl w:val="0"/>
              <w:numPr>
                <w:ilvl w:val="0"/>
                <w:numId w:val="8"/>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E83219" w:rsidRPr="007949DE" w14:paraId="0A9C6425" w14:textId="77777777" w:rsidTr="0073746A">
        <w:trPr>
          <w:trHeight w:val="555"/>
        </w:trPr>
        <w:tc>
          <w:tcPr>
            <w:tcW w:w="8472" w:type="dxa"/>
            <w:gridSpan w:val="2"/>
          </w:tcPr>
          <w:p w14:paraId="42E5F2B2" w14:textId="77777777" w:rsidR="00E83219" w:rsidRPr="0073746A" w:rsidRDefault="004F4A22" w:rsidP="004F4A22">
            <w:pPr>
              <w:widowControl w:val="0"/>
              <w:autoSpaceDE w:val="0"/>
              <w:autoSpaceDN w:val="0"/>
              <w:adjustRightInd w:val="0"/>
              <w:spacing w:after="60"/>
              <w:jc w:val="both"/>
              <w:rPr>
                <w:rFonts w:ascii="Calibri" w:hAnsi="Calibri" w:cs="Calibri"/>
                <w:i/>
                <w:color w:val="000000"/>
                <w:sz w:val="20"/>
                <w:szCs w:val="20"/>
                <w:lang w:val="el-GR"/>
              </w:rPr>
            </w:pPr>
            <w:r w:rsidRPr="0073746A">
              <w:rPr>
                <w:rFonts w:ascii="Calibri" w:hAnsi="Calibri" w:cs="Calibri"/>
                <w:sz w:val="20"/>
                <w:szCs w:val="20"/>
                <w:lang w:val="el-GR"/>
              </w:rPr>
              <w:t xml:space="preserve">Η απόκτηση γνώσεων και ανάπτυξη δεξιοτήτων σε ότι αφορά τα αντικείμενα της οικοϋδραυλικής και της λιμνολογίας, που αποτελούν το συνδυασμό μιας μηχανικής επιστήμης, με μια επιστήμη της οικολογίας και του περιβάλλοντος. Είναι στοχευμένη στο υδάτινο περιβάλλον και στην αλληλεπίδραση των αρχών της υδροδυναμικής με την κατάσταση τη ποιότητας του νερού και τη διαβίωση των υδρόβιων οργανισμών σε λίμνες και ποτάμια. Μετά την ολοκλήρωση του μαθήματος, θα είναι σε θέση ο φοιτητής να συνδυάσει τις γνώσεις που απέκτησε σε ένα συνδυαστικό αντικείμενο, με αποτέλεσμα να μπορεί να αντιληφθεί πως ο σχεδιασμός των υδατικών συστημάτων με τις απαραίτητες ανθρωπογενείς παρεμβάσεις </w:t>
            </w:r>
            <w:r w:rsidR="00D41B21">
              <w:rPr>
                <w:rFonts w:ascii="Calibri" w:hAnsi="Calibri" w:cs="Calibri"/>
                <w:sz w:val="20"/>
                <w:szCs w:val="20"/>
                <w:lang w:val="el-GR"/>
              </w:rPr>
              <w:t xml:space="preserve">και τα υδραυλικά έργα, συνιστούν μία </w:t>
            </w:r>
            <w:r w:rsidRPr="0073746A">
              <w:rPr>
                <w:rFonts w:ascii="Calibri" w:hAnsi="Calibri" w:cs="Calibri"/>
                <w:sz w:val="20"/>
                <w:szCs w:val="20"/>
                <w:lang w:val="el-GR"/>
              </w:rPr>
              <w:t>βιώσιμ</w:t>
            </w:r>
            <w:r w:rsidR="00D41B21">
              <w:rPr>
                <w:rFonts w:ascii="Calibri" w:hAnsi="Calibri" w:cs="Calibri"/>
                <w:sz w:val="20"/>
                <w:szCs w:val="20"/>
                <w:lang w:val="el-GR"/>
              </w:rPr>
              <w:t>η</w:t>
            </w:r>
            <w:r w:rsidRPr="0073746A">
              <w:rPr>
                <w:rFonts w:ascii="Calibri" w:hAnsi="Calibri" w:cs="Calibri"/>
                <w:sz w:val="20"/>
                <w:szCs w:val="20"/>
                <w:lang w:val="el-GR"/>
              </w:rPr>
              <w:t xml:space="preserve"> </w:t>
            </w:r>
            <w:r w:rsidR="00D41B21">
              <w:rPr>
                <w:rFonts w:ascii="Calibri" w:hAnsi="Calibri" w:cs="Calibri"/>
                <w:sz w:val="20"/>
                <w:szCs w:val="20"/>
                <w:lang w:val="el-GR"/>
              </w:rPr>
              <w:t xml:space="preserve">κατάσταση </w:t>
            </w:r>
            <w:r w:rsidRPr="0073746A">
              <w:rPr>
                <w:rFonts w:ascii="Calibri" w:hAnsi="Calibri" w:cs="Calibri"/>
                <w:sz w:val="20"/>
                <w:szCs w:val="20"/>
                <w:lang w:val="el-GR"/>
              </w:rPr>
              <w:t>για τους υδρόβιους οργανισμούς.</w:t>
            </w:r>
          </w:p>
        </w:tc>
      </w:tr>
      <w:tr w:rsidR="00E83219" w:rsidRPr="00705AAD" w14:paraId="0B94DF34" w14:textId="77777777" w:rsidTr="0073746A">
        <w:tblPrEx>
          <w:tblLook w:val="0000" w:firstRow="0" w:lastRow="0" w:firstColumn="0" w:lastColumn="0" w:noHBand="0" w:noVBand="0"/>
        </w:tblPrEx>
        <w:tc>
          <w:tcPr>
            <w:tcW w:w="8472" w:type="dxa"/>
            <w:gridSpan w:val="2"/>
            <w:tcBorders>
              <w:bottom w:val="nil"/>
            </w:tcBorders>
            <w:shd w:val="clear" w:color="auto" w:fill="DDD9C3"/>
          </w:tcPr>
          <w:p w14:paraId="2CBA8BE0" w14:textId="77777777" w:rsidR="00E83219" w:rsidRPr="00705AAD" w:rsidRDefault="00E83219" w:rsidP="0073746A">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E83219" w:rsidRPr="007949DE" w14:paraId="5E453F21" w14:textId="77777777" w:rsidTr="0073746A">
        <w:tc>
          <w:tcPr>
            <w:tcW w:w="8472" w:type="dxa"/>
            <w:gridSpan w:val="2"/>
            <w:tcBorders>
              <w:top w:val="nil"/>
              <w:bottom w:val="nil"/>
            </w:tcBorders>
            <w:shd w:val="clear" w:color="auto" w:fill="DDD9C3"/>
          </w:tcPr>
          <w:p w14:paraId="694384A9" w14:textId="77777777" w:rsidR="00E83219" w:rsidRPr="00705AAD" w:rsidRDefault="00E83219" w:rsidP="0073746A">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 xml:space="preserve">Λαμβάνοντας υπόψη τις γενικές ικανότητες που πρέπει να έχει αποκτήσει ο πτυχιούχος (όπως αυτές αναγράφονται στο </w:t>
            </w:r>
            <w:r w:rsidRPr="00705AAD">
              <w:rPr>
                <w:rFonts w:ascii="Calibri" w:hAnsi="Calibri" w:cs="Arial"/>
                <w:i/>
                <w:sz w:val="16"/>
                <w:szCs w:val="16"/>
                <w:lang w:val="el-GR"/>
              </w:rPr>
              <w:lastRenderedPageBreak/>
              <w:t>Παράρτημα Διπλώματος και παρατίθενται ακολούθως) σε ποια / ποιες από αυτές αποσκοπεί το μάθημα;.</w:t>
            </w:r>
          </w:p>
        </w:tc>
      </w:tr>
      <w:tr w:rsidR="00E83219" w:rsidRPr="007949DE" w14:paraId="464D9DAA" w14:textId="77777777" w:rsidTr="0073746A">
        <w:tblPrEx>
          <w:tblLook w:val="0000" w:firstRow="0" w:lastRow="0" w:firstColumn="0" w:lastColumn="0" w:noHBand="0" w:noVBand="0"/>
        </w:tblPrEx>
        <w:tc>
          <w:tcPr>
            <w:tcW w:w="3964" w:type="dxa"/>
            <w:tcBorders>
              <w:top w:val="nil"/>
              <w:right w:val="nil"/>
            </w:tcBorders>
            <w:shd w:val="clear" w:color="auto" w:fill="DDD9C3"/>
          </w:tcPr>
          <w:p w14:paraId="2193B8DF"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lastRenderedPageBreak/>
              <w:t xml:space="preserve">Αναζήτηση, ανάλυση και σύνθεση δεδομένων και πληροφοριών, με τη χρήση και των απαραίτητων τεχνολογιών </w:t>
            </w:r>
          </w:p>
          <w:p w14:paraId="3B27FB5C"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7E2C2AE"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15340EA"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1EE1139"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1784BB"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24BEFA6"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6357491"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5BC5C088"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4C7803C9"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333622D1"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3EE27BE0"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11B712F3" w14:textId="77777777" w:rsidR="00E83219" w:rsidRPr="00705AAD" w:rsidRDefault="00E83219" w:rsidP="0073746A">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375EAE33" w14:textId="77777777" w:rsidR="00E83219" w:rsidRPr="00705AAD" w:rsidRDefault="00E83219" w:rsidP="0073746A">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E83219" w:rsidRPr="007949DE" w14:paraId="1B3C96B4" w14:textId="77777777" w:rsidTr="0073746A">
        <w:tc>
          <w:tcPr>
            <w:tcW w:w="8472" w:type="dxa"/>
            <w:gridSpan w:val="2"/>
          </w:tcPr>
          <w:p w14:paraId="2AA65302" w14:textId="77777777" w:rsidR="004F4A22" w:rsidRPr="004F4A22" w:rsidRDefault="004F4A22" w:rsidP="00E83219">
            <w:pPr>
              <w:widowControl w:val="0"/>
              <w:numPr>
                <w:ilvl w:val="0"/>
                <w:numId w:val="8"/>
              </w:numPr>
              <w:autoSpaceDE w:val="0"/>
              <w:autoSpaceDN w:val="0"/>
              <w:adjustRightInd w:val="0"/>
              <w:ind w:left="284" w:hanging="284"/>
              <w:jc w:val="both"/>
              <w:rPr>
                <w:rFonts w:ascii="Calibri" w:hAnsi="Calibri"/>
                <w:color w:val="000000"/>
                <w:sz w:val="20"/>
                <w:szCs w:val="20"/>
                <w:lang w:val="el-GR"/>
              </w:rPr>
            </w:pPr>
            <w:r>
              <w:rPr>
                <w:rFonts w:ascii="Calibri" w:hAnsi="Calibri" w:cs="Arial"/>
                <w:color w:val="000000"/>
                <w:sz w:val="20"/>
                <w:szCs w:val="20"/>
                <w:lang w:val="el-GR"/>
              </w:rPr>
              <w:t xml:space="preserve">Εργασία σε διεπιστημονικό περιβάλλον </w:t>
            </w:r>
          </w:p>
          <w:p w14:paraId="49CB3BCF" w14:textId="77777777" w:rsidR="004F4A22" w:rsidRPr="004F4A22" w:rsidRDefault="004F4A22" w:rsidP="00E83219">
            <w:pPr>
              <w:widowControl w:val="0"/>
              <w:numPr>
                <w:ilvl w:val="0"/>
                <w:numId w:val="8"/>
              </w:numPr>
              <w:autoSpaceDE w:val="0"/>
              <w:autoSpaceDN w:val="0"/>
              <w:adjustRightInd w:val="0"/>
              <w:ind w:left="284" w:hanging="284"/>
              <w:jc w:val="both"/>
              <w:rPr>
                <w:rFonts w:ascii="Calibri" w:hAnsi="Calibri"/>
                <w:color w:val="000000"/>
                <w:sz w:val="20"/>
                <w:szCs w:val="20"/>
                <w:lang w:val="el-GR"/>
              </w:rPr>
            </w:pPr>
            <w:r w:rsidRPr="00CC68B2">
              <w:rPr>
                <w:rFonts w:ascii="Calibri" w:hAnsi="Calibri" w:cs="Arial"/>
                <w:color w:val="000000"/>
                <w:sz w:val="20"/>
                <w:szCs w:val="20"/>
                <w:lang w:val="el-GR"/>
              </w:rPr>
              <w:t xml:space="preserve">Σεβασμός στο φυσικό περιβάλλον </w:t>
            </w:r>
          </w:p>
          <w:p w14:paraId="14C24400" w14:textId="77777777" w:rsidR="00E83219" w:rsidRPr="00601F52" w:rsidRDefault="00E83219" w:rsidP="00E83219">
            <w:pPr>
              <w:widowControl w:val="0"/>
              <w:numPr>
                <w:ilvl w:val="0"/>
                <w:numId w:val="8"/>
              </w:numPr>
              <w:autoSpaceDE w:val="0"/>
              <w:autoSpaceDN w:val="0"/>
              <w:adjustRightInd w:val="0"/>
              <w:ind w:left="284" w:hanging="284"/>
              <w:jc w:val="both"/>
              <w:rPr>
                <w:rFonts w:ascii="Calibri" w:hAnsi="Calibri"/>
                <w:color w:val="000000"/>
                <w:sz w:val="20"/>
                <w:szCs w:val="20"/>
                <w:lang w:val="el-GR"/>
              </w:rPr>
            </w:pPr>
            <w:r w:rsidRPr="00CC68B2">
              <w:rPr>
                <w:rFonts w:ascii="Calibri" w:hAnsi="Calibri" w:cs="Arial"/>
                <w:color w:val="000000"/>
                <w:sz w:val="20"/>
                <w:szCs w:val="20"/>
                <w:lang w:val="el-GR"/>
              </w:rPr>
              <w:t>Αναζήτηση, ανάλυση και σύνθεση δεδομένων και πληροφοριών, με τη χρήση και των απαραίτητων τεχνολογιών</w:t>
            </w:r>
          </w:p>
          <w:p w14:paraId="7BB778A2" w14:textId="77777777" w:rsidR="00601F52" w:rsidRPr="00601F52" w:rsidRDefault="00601F52" w:rsidP="00E83219">
            <w:pPr>
              <w:widowControl w:val="0"/>
              <w:numPr>
                <w:ilvl w:val="0"/>
                <w:numId w:val="8"/>
              </w:numPr>
              <w:autoSpaceDE w:val="0"/>
              <w:autoSpaceDN w:val="0"/>
              <w:adjustRightInd w:val="0"/>
              <w:ind w:left="284" w:hanging="284"/>
              <w:jc w:val="both"/>
              <w:rPr>
                <w:rFonts w:ascii="Calibri" w:hAnsi="Calibri"/>
                <w:color w:val="000000"/>
                <w:sz w:val="20"/>
                <w:szCs w:val="20"/>
                <w:lang w:val="el-GR"/>
              </w:rPr>
            </w:pPr>
            <w:r>
              <w:rPr>
                <w:rFonts w:ascii="Calibri" w:hAnsi="Calibri" w:cs="Arial"/>
                <w:color w:val="000000"/>
                <w:sz w:val="20"/>
                <w:szCs w:val="20"/>
                <w:lang w:val="el-GR"/>
              </w:rPr>
              <w:t>Λήψη αποφάσεων</w:t>
            </w:r>
          </w:p>
          <w:p w14:paraId="489BC760" w14:textId="77777777" w:rsidR="00E83219" w:rsidRPr="004F4A22" w:rsidRDefault="00601F52" w:rsidP="004F4A22">
            <w:pPr>
              <w:widowControl w:val="0"/>
              <w:numPr>
                <w:ilvl w:val="0"/>
                <w:numId w:val="8"/>
              </w:numPr>
              <w:autoSpaceDE w:val="0"/>
              <w:autoSpaceDN w:val="0"/>
              <w:adjustRightInd w:val="0"/>
              <w:ind w:left="284" w:hanging="284"/>
              <w:jc w:val="both"/>
              <w:rPr>
                <w:rFonts w:ascii="Calibri" w:hAnsi="Calibri"/>
                <w:color w:val="000000"/>
                <w:sz w:val="20"/>
                <w:szCs w:val="20"/>
                <w:lang w:val="el-GR"/>
              </w:rPr>
            </w:pPr>
            <w:r>
              <w:rPr>
                <w:rFonts w:ascii="Calibri" w:hAnsi="Calibri"/>
                <w:color w:val="000000"/>
                <w:sz w:val="20"/>
                <w:szCs w:val="20"/>
                <w:lang w:val="el-GR"/>
              </w:rPr>
              <w:t>Αυτόνομη και ομαδική εργασία</w:t>
            </w:r>
          </w:p>
        </w:tc>
      </w:tr>
    </w:tbl>
    <w:p w14:paraId="7E6E2F49" w14:textId="77777777" w:rsidR="00E83219" w:rsidRPr="00E83219" w:rsidRDefault="00E83219" w:rsidP="00E83219">
      <w:pPr>
        <w:jc w:val="both"/>
        <w:rPr>
          <w:rFonts w:ascii="Arial Narrow" w:hAnsi="Arial Narrow"/>
          <w:b/>
          <w:caps/>
        </w:rPr>
      </w:pPr>
    </w:p>
    <w:p w14:paraId="6418F0B0" w14:textId="77777777" w:rsidR="00601F52" w:rsidRPr="00705AAD" w:rsidRDefault="00601F52" w:rsidP="00601F52">
      <w:pPr>
        <w:numPr>
          <w:ilvl w:val="0"/>
          <w:numId w:val="6"/>
        </w:numPr>
        <w:jc w:val="both"/>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1F52" w:rsidRPr="002A538A" w14:paraId="1928B869" w14:textId="77777777" w:rsidTr="0073746A">
        <w:tc>
          <w:tcPr>
            <w:tcW w:w="8472" w:type="dxa"/>
          </w:tcPr>
          <w:p w14:paraId="2BD682CE" w14:textId="77777777" w:rsidR="004F4A22" w:rsidRPr="0073746A" w:rsidRDefault="004F4A22" w:rsidP="0073746A">
            <w:pPr>
              <w:numPr>
                <w:ilvl w:val="0"/>
                <w:numId w:val="9"/>
              </w:numPr>
              <w:spacing w:line="276" w:lineRule="auto"/>
              <w:ind w:left="426" w:hanging="284"/>
              <w:jc w:val="both"/>
              <w:rPr>
                <w:rFonts w:ascii="Calibri" w:hAnsi="Calibri" w:cs="Calibri"/>
                <w:sz w:val="20"/>
                <w:szCs w:val="20"/>
                <w:lang w:val="el-GR"/>
              </w:rPr>
            </w:pPr>
            <w:r w:rsidRPr="0073746A">
              <w:rPr>
                <w:rFonts w:ascii="Calibri" w:hAnsi="Calibri" w:cs="Calibri"/>
                <w:sz w:val="20"/>
                <w:szCs w:val="20"/>
                <w:lang w:val="el-GR" w:eastAsia="el-GR"/>
              </w:rPr>
              <w:t>Μορφομετρική ανάλυση λεκάνης απορροής. Κοιλάδες και ράχες. Υδροκρίτης. Ισοϋψείς καμπύλες.</w:t>
            </w:r>
            <w:r w:rsidRPr="0073746A">
              <w:rPr>
                <w:rFonts w:ascii="Calibri" w:hAnsi="Calibri" w:cs="Calibri"/>
                <w:sz w:val="20"/>
                <w:szCs w:val="20"/>
                <w:lang w:val="el-GR"/>
              </w:rPr>
              <w:t xml:space="preserve"> Υδρογραφικό δίκτυο και τα είδη του. Υδρολογική ανάλυση. Πλημμυρικές απορροές. Εμπειρικές Μέθοδοι (</w:t>
            </w:r>
            <w:r w:rsidRPr="0073746A">
              <w:rPr>
                <w:rFonts w:ascii="Calibri" w:hAnsi="Calibri" w:cs="Calibri"/>
                <w:sz w:val="20"/>
                <w:szCs w:val="20"/>
              </w:rPr>
              <w:t>Fuller</w:t>
            </w:r>
            <w:r w:rsidRPr="0073746A">
              <w:rPr>
                <w:rFonts w:ascii="Calibri" w:hAnsi="Calibri" w:cs="Calibri"/>
                <w:sz w:val="20"/>
                <w:szCs w:val="20"/>
                <w:lang w:val="el-GR"/>
              </w:rPr>
              <w:t xml:space="preserve">, Ορθολογική). Χρόνος συγκέντρωσης. Ύψος και Ένταση της βροχής. Υδρογράφημα Πλημμύρας. Μοναδιαίο, Στιγμιαίο, Αδιάστατο και Συνθετικό. Επαλληλία Υδρογραφημάτων. Μέθοδοι </w:t>
            </w:r>
            <w:r w:rsidRPr="0073746A">
              <w:rPr>
                <w:rFonts w:ascii="Calibri" w:hAnsi="Calibri" w:cs="Calibri"/>
                <w:sz w:val="20"/>
                <w:szCs w:val="20"/>
              </w:rPr>
              <w:t>S</w:t>
            </w:r>
            <w:r w:rsidRPr="0073746A">
              <w:rPr>
                <w:rFonts w:ascii="Calibri" w:hAnsi="Calibri" w:cs="Calibri"/>
                <w:sz w:val="20"/>
                <w:szCs w:val="20"/>
                <w:lang w:val="el-GR"/>
              </w:rPr>
              <w:t>.</w:t>
            </w:r>
            <w:r w:rsidRPr="0073746A">
              <w:rPr>
                <w:rFonts w:ascii="Calibri" w:hAnsi="Calibri" w:cs="Calibri"/>
                <w:sz w:val="20"/>
                <w:szCs w:val="20"/>
              </w:rPr>
              <w:t>C</w:t>
            </w:r>
            <w:r w:rsidRPr="0073746A">
              <w:rPr>
                <w:rFonts w:ascii="Calibri" w:hAnsi="Calibri" w:cs="Calibri"/>
                <w:sz w:val="20"/>
                <w:szCs w:val="20"/>
                <w:lang w:val="el-GR"/>
              </w:rPr>
              <w:t>.</w:t>
            </w:r>
            <w:r w:rsidRPr="0073746A">
              <w:rPr>
                <w:rFonts w:ascii="Calibri" w:hAnsi="Calibri" w:cs="Calibri"/>
                <w:sz w:val="20"/>
                <w:szCs w:val="20"/>
              </w:rPr>
              <w:t>S</w:t>
            </w:r>
            <w:r w:rsidRPr="0073746A">
              <w:rPr>
                <w:rFonts w:ascii="Calibri" w:hAnsi="Calibri" w:cs="Calibri"/>
                <w:sz w:val="20"/>
                <w:szCs w:val="20"/>
                <w:lang w:val="el-GR"/>
              </w:rPr>
              <w:t xml:space="preserve">. &amp; </w:t>
            </w:r>
            <w:r w:rsidRPr="0073746A">
              <w:rPr>
                <w:rFonts w:ascii="Calibri" w:hAnsi="Calibri" w:cs="Calibri"/>
                <w:sz w:val="20"/>
                <w:szCs w:val="20"/>
              </w:rPr>
              <w:t>Sierra</w:t>
            </w:r>
            <w:r w:rsidRPr="0073746A">
              <w:rPr>
                <w:rFonts w:ascii="Calibri" w:hAnsi="Calibri" w:cs="Calibri"/>
                <w:sz w:val="20"/>
                <w:szCs w:val="20"/>
                <w:lang w:val="el-GR"/>
              </w:rPr>
              <w:t xml:space="preserve"> </w:t>
            </w:r>
            <w:r w:rsidRPr="0073746A">
              <w:rPr>
                <w:rFonts w:ascii="Calibri" w:hAnsi="Calibri" w:cs="Calibri"/>
                <w:sz w:val="20"/>
                <w:szCs w:val="20"/>
              </w:rPr>
              <w:t>Nevada</w:t>
            </w:r>
            <w:r w:rsidRPr="0073746A">
              <w:rPr>
                <w:rFonts w:ascii="Calibri" w:hAnsi="Calibri" w:cs="Calibri"/>
                <w:sz w:val="20"/>
                <w:szCs w:val="20"/>
                <w:lang w:val="el-GR"/>
              </w:rPr>
              <w:t xml:space="preserve">. </w:t>
            </w:r>
          </w:p>
          <w:p w14:paraId="5F64DDC5" w14:textId="77777777" w:rsidR="004F4A22" w:rsidRPr="004F4A22" w:rsidRDefault="004F4A22" w:rsidP="004F4A22">
            <w:pPr>
              <w:numPr>
                <w:ilvl w:val="0"/>
                <w:numId w:val="9"/>
              </w:numPr>
              <w:spacing w:line="276" w:lineRule="auto"/>
              <w:ind w:left="426" w:hanging="284"/>
              <w:jc w:val="both"/>
              <w:rPr>
                <w:rFonts w:ascii="Calibri" w:hAnsi="Calibri" w:cs="Arial"/>
                <w:color w:val="002060"/>
                <w:sz w:val="20"/>
                <w:szCs w:val="20"/>
                <w:lang w:val="el-GR"/>
              </w:rPr>
            </w:pPr>
            <w:r w:rsidRPr="0073746A">
              <w:rPr>
                <w:rFonts w:ascii="Calibri" w:hAnsi="Calibri" w:cs="Calibri"/>
                <w:sz w:val="20"/>
                <w:szCs w:val="20"/>
                <w:lang w:val="el-GR"/>
              </w:rPr>
              <w:t>Ποιότητα του νερού των ποταμών και λιμνών. Πηγές ρύπανσης και διάκρισή τους. Βασικές αρχές ισοζυγίων μάζας. Οδηγία Πλαίσιο 2000/60. Οικολογική Ποιότητα: Βιολογικές, Φυσικοχημικές και Υδρομορφολογικές παράμετροι. Θερμοκρασία και Στρωμάτωση σε λίμνες (Επιλίμνιο, Θερμοκλινές, Υπολίμνιο). Διαλυμένο Οξυγόνο (</w:t>
            </w:r>
            <w:r w:rsidRPr="0073746A">
              <w:rPr>
                <w:rFonts w:ascii="Calibri" w:hAnsi="Calibri" w:cs="Calibri"/>
                <w:sz w:val="20"/>
                <w:szCs w:val="20"/>
              </w:rPr>
              <w:t>DO</w:t>
            </w:r>
            <w:r w:rsidRPr="0073746A">
              <w:rPr>
                <w:rFonts w:ascii="Calibri" w:hAnsi="Calibri" w:cs="Calibri"/>
                <w:sz w:val="20"/>
                <w:szCs w:val="20"/>
                <w:lang w:val="el-GR"/>
              </w:rPr>
              <w:t>) και Οξυγόνο Κορεσμού (</w:t>
            </w:r>
            <w:r w:rsidRPr="0073746A">
              <w:rPr>
                <w:rFonts w:ascii="Calibri" w:hAnsi="Calibri" w:cs="Calibri"/>
                <w:sz w:val="20"/>
                <w:szCs w:val="20"/>
              </w:rPr>
              <w:t>DOsat</w:t>
            </w:r>
            <w:r w:rsidRPr="0073746A">
              <w:rPr>
                <w:rFonts w:ascii="Calibri" w:hAnsi="Calibri" w:cs="Calibri"/>
                <w:sz w:val="20"/>
                <w:szCs w:val="20"/>
                <w:lang w:val="el-GR"/>
              </w:rPr>
              <w:t xml:space="preserve">). Θρεπτικά Στοιχεία – Άνθρακας, Άζωτο και Φώσφορος. Ευτροφισμός και δείκτες. Ο λόγος </w:t>
            </w:r>
            <w:r w:rsidRPr="0073746A">
              <w:rPr>
                <w:rFonts w:ascii="Calibri" w:hAnsi="Calibri" w:cs="Calibri"/>
                <w:sz w:val="20"/>
                <w:szCs w:val="20"/>
              </w:rPr>
              <w:t>N</w:t>
            </w:r>
            <w:r w:rsidRPr="0073746A">
              <w:rPr>
                <w:rFonts w:ascii="Calibri" w:hAnsi="Calibri" w:cs="Calibri"/>
                <w:sz w:val="20"/>
                <w:szCs w:val="20"/>
                <w:lang w:val="el-GR"/>
              </w:rPr>
              <w:t>/</w:t>
            </w:r>
            <w:r w:rsidRPr="0073746A">
              <w:rPr>
                <w:rFonts w:ascii="Calibri" w:hAnsi="Calibri" w:cs="Calibri"/>
                <w:sz w:val="20"/>
                <w:szCs w:val="20"/>
              </w:rPr>
              <w:t>P</w:t>
            </w:r>
            <w:r w:rsidRPr="0073746A">
              <w:rPr>
                <w:rFonts w:ascii="Calibri" w:hAnsi="Calibri" w:cs="Calibri"/>
                <w:sz w:val="20"/>
                <w:szCs w:val="20"/>
                <w:lang w:val="el-GR"/>
              </w:rPr>
              <w:t xml:space="preserve">. Χρόνος Παραμονής και Ρυθμός Ανανέωσης του Νερού σε Λίμνες. Εσωλίμνια και Εξωλίμνια Μέτρα Αντιμετώπισης του Ευτροφισμού. Το παράδειγμα της Καστοριάς. </w:t>
            </w:r>
          </w:p>
          <w:p w14:paraId="3B9CAC9A" w14:textId="77777777" w:rsidR="004F4A22" w:rsidRPr="004F4A22" w:rsidRDefault="004F4A22" w:rsidP="004F4A22">
            <w:pPr>
              <w:numPr>
                <w:ilvl w:val="0"/>
                <w:numId w:val="9"/>
              </w:numPr>
              <w:spacing w:line="276" w:lineRule="auto"/>
              <w:ind w:left="426" w:hanging="284"/>
              <w:jc w:val="both"/>
              <w:rPr>
                <w:rFonts w:ascii="Calibri" w:hAnsi="Calibri" w:cs="Arial"/>
                <w:color w:val="002060"/>
                <w:sz w:val="20"/>
                <w:szCs w:val="20"/>
                <w:lang w:val="el-GR"/>
              </w:rPr>
            </w:pPr>
            <w:r w:rsidRPr="0073746A">
              <w:rPr>
                <w:rFonts w:ascii="Calibri" w:hAnsi="Calibri" w:cs="Calibri"/>
                <w:sz w:val="20"/>
                <w:szCs w:val="20"/>
                <w:lang w:val="el-GR"/>
              </w:rPr>
              <w:t xml:space="preserve">Συνδυασμός Διάβρωσης, Μεταφοράς και Απόθεσης σε Ποτάμια και Λιμναία Υδατικά Συστήματα. Υπολογισμός των Αποθέσεων σε Φυσικές και Τεχνητές Λίμνες. Παγιδευτική Ικανότητα. Διάγραμμα </w:t>
            </w:r>
            <w:r w:rsidRPr="0073746A">
              <w:rPr>
                <w:rFonts w:ascii="Calibri" w:hAnsi="Calibri" w:cs="Calibri"/>
                <w:sz w:val="20"/>
                <w:szCs w:val="20"/>
              </w:rPr>
              <w:t>Brune</w:t>
            </w:r>
            <w:r w:rsidRPr="0073746A">
              <w:rPr>
                <w:rFonts w:ascii="Calibri" w:hAnsi="Calibri" w:cs="Calibri"/>
                <w:sz w:val="20"/>
                <w:szCs w:val="20"/>
                <w:lang w:val="el-GR"/>
              </w:rPr>
              <w:t xml:space="preserve">. Διαχείριση των Υλικών των Αποθέσεων. Ρυθμός και Όγκος Αποθέσεων. Το παράδειγμα της Κερκίνης. </w:t>
            </w:r>
          </w:p>
          <w:p w14:paraId="04966837" w14:textId="77777777" w:rsidR="00601F52" w:rsidRPr="00705AAD" w:rsidRDefault="004F4A22" w:rsidP="004F4A22">
            <w:pPr>
              <w:numPr>
                <w:ilvl w:val="0"/>
                <w:numId w:val="9"/>
              </w:numPr>
              <w:spacing w:line="276" w:lineRule="auto"/>
              <w:ind w:left="426" w:hanging="284"/>
              <w:jc w:val="both"/>
              <w:rPr>
                <w:rFonts w:ascii="Calibri" w:hAnsi="Calibri" w:cs="Arial"/>
                <w:color w:val="002060"/>
                <w:sz w:val="20"/>
                <w:szCs w:val="20"/>
                <w:lang w:val="el-GR"/>
              </w:rPr>
            </w:pPr>
            <w:r w:rsidRPr="0073746A">
              <w:rPr>
                <w:rFonts w:ascii="Calibri" w:hAnsi="Calibri" w:cs="Calibri"/>
                <w:sz w:val="20"/>
                <w:szCs w:val="20"/>
                <w:lang w:val="el-GR"/>
              </w:rPr>
              <w:t>Υδραυλικές Κατασκευές Περασμάτων Ιχθυοπανίδας. Κλίμακες διέλευσης ιχθύων: “</w:t>
            </w:r>
            <w:r w:rsidRPr="0073746A">
              <w:rPr>
                <w:rFonts w:ascii="Calibri" w:hAnsi="Calibri" w:cs="Calibri"/>
                <w:sz w:val="20"/>
                <w:szCs w:val="20"/>
              </w:rPr>
              <w:t>Pool</w:t>
            </w:r>
            <w:r w:rsidRPr="0073746A">
              <w:rPr>
                <w:rFonts w:ascii="Calibri" w:hAnsi="Calibri" w:cs="Calibri"/>
                <w:sz w:val="20"/>
                <w:szCs w:val="20"/>
                <w:lang w:val="el-GR"/>
              </w:rPr>
              <w:t xml:space="preserve"> </w:t>
            </w:r>
            <w:r w:rsidRPr="0073746A">
              <w:rPr>
                <w:rFonts w:ascii="Calibri" w:hAnsi="Calibri" w:cs="Calibri"/>
                <w:sz w:val="20"/>
                <w:szCs w:val="20"/>
              </w:rPr>
              <w:t>Weir</w:t>
            </w:r>
            <w:r w:rsidRPr="0073746A">
              <w:rPr>
                <w:rFonts w:ascii="Calibri" w:hAnsi="Calibri" w:cs="Calibri"/>
                <w:sz w:val="20"/>
                <w:szCs w:val="20"/>
                <w:lang w:val="el-GR"/>
              </w:rPr>
              <w:t>”, “</w:t>
            </w:r>
            <w:r w:rsidRPr="0073746A">
              <w:rPr>
                <w:rFonts w:ascii="Calibri" w:hAnsi="Calibri" w:cs="Calibri"/>
                <w:sz w:val="20"/>
                <w:szCs w:val="20"/>
              </w:rPr>
              <w:t>Denil</w:t>
            </w:r>
            <w:r w:rsidRPr="0073746A">
              <w:rPr>
                <w:rFonts w:ascii="Calibri" w:hAnsi="Calibri" w:cs="Calibri"/>
                <w:sz w:val="20"/>
                <w:szCs w:val="20"/>
                <w:lang w:val="el-GR"/>
              </w:rPr>
              <w:t>”, “</w:t>
            </w:r>
            <w:r w:rsidRPr="0073746A">
              <w:rPr>
                <w:rFonts w:ascii="Calibri" w:hAnsi="Calibri" w:cs="Calibri"/>
                <w:sz w:val="20"/>
                <w:szCs w:val="20"/>
              </w:rPr>
              <w:t>Steep</w:t>
            </w:r>
            <w:r w:rsidRPr="0073746A">
              <w:rPr>
                <w:rFonts w:ascii="Calibri" w:hAnsi="Calibri" w:cs="Calibri"/>
                <w:sz w:val="20"/>
                <w:szCs w:val="20"/>
                <w:lang w:val="el-GR"/>
              </w:rPr>
              <w:t xml:space="preserve"> </w:t>
            </w:r>
            <w:r w:rsidRPr="0073746A">
              <w:rPr>
                <w:rFonts w:ascii="Calibri" w:hAnsi="Calibri" w:cs="Calibri"/>
                <w:sz w:val="20"/>
                <w:szCs w:val="20"/>
              </w:rPr>
              <w:t>Pass</w:t>
            </w:r>
            <w:r w:rsidRPr="0073746A">
              <w:rPr>
                <w:rFonts w:ascii="Calibri" w:hAnsi="Calibri" w:cs="Calibri"/>
                <w:sz w:val="20"/>
                <w:szCs w:val="20"/>
                <w:lang w:val="el-GR"/>
              </w:rPr>
              <w:t>”, “</w:t>
            </w:r>
            <w:r w:rsidRPr="0073746A">
              <w:rPr>
                <w:rFonts w:ascii="Calibri" w:hAnsi="Calibri" w:cs="Calibri"/>
                <w:sz w:val="20"/>
                <w:szCs w:val="20"/>
              </w:rPr>
              <w:t>Vertical</w:t>
            </w:r>
            <w:r w:rsidRPr="0073746A">
              <w:rPr>
                <w:rFonts w:ascii="Calibri" w:hAnsi="Calibri" w:cs="Calibri"/>
                <w:sz w:val="20"/>
                <w:szCs w:val="20"/>
                <w:lang w:val="el-GR"/>
              </w:rPr>
              <w:t xml:space="preserve"> </w:t>
            </w:r>
            <w:r w:rsidRPr="0073746A">
              <w:rPr>
                <w:rFonts w:ascii="Calibri" w:hAnsi="Calibri" w:cs="Calibri"/>
                <w:sz w:val="20"/>
                <w:szCs w:val="20"/>
              </w:rPr>
              <w:t>Slot</w:t>
            </w:r>
            <w:r w:rsidRPr="0073746A">
              <w:rPr>
                <w:rFonts w:ascii="Calibri" w:hAnsi="Calibri" w:cs="Calibri"/>
                <w:sz w:val="20"/>
                <w:szCs w:val="20"/>
                <w:lang w:val="el-GR"/>
              </w:rPr>
              <w:t>”. Κανάλια “</w:t>
            </w:r>
            <w:r w:rsidRPr="0073746A">
              <w:rPr>
                <w:rFonts w:ascii="Calibri" w:hAnsi="Calibri" w:cs="Calibri"/>
                <w:sz w:val="20"/>
                <w:szCs w:val="20"/>
              </w:rPr>
              <w:t>Bypass</w:t>
            </w:r>
            <w:r w:rsidRPr="0073746A">
              <w:rPr>
                <w:rFonts w:ascii="Calibri" w:hAnsi="Calibri" w:cs="Calibri"/>
                <w:sz w:val="20"/>
                <w:szCs w:val="20"/>
                <w:lang w:val="el-GR"/>
              </w:rPr>
              <w:t>”. Τύποι “</w:t>
            </w:r>
            <w:r w:rsidRPr="0073746A">
              <w:rPr>
                <w:rFonts w:ascii="Calibri" w:hAnsi="Calibri" w:cs="Calibri"/>
                <w:sz w:val="20"/>
                <w:szCs w:val="20"/>
              </w:rPr>
              <w:t>Fish</w:t>
            </w:r>
            <w:r w:rsidRPr="0073746A">
              <w:rPr>
                <w:rFonts w:ascii="Calibri" w:hAnsi="Calibri" w:cs="Calibri"/>
                <w:sz w:val="20"/>
                <w:szCs w:val="20"/>
                <w:lang w:val="el-GR"/>
              </w:rPr>
              <w:t xml:space="preserve"> </w:t>
            </w:r>
            <w:r w:rsidRPr="0073746A">
              <w:rPr>
                <w:rFonts w:ascii="Calibri" w:hAnsi="Calibri" w:cs="Calibri"/>
                <w:sz w:val="20"/>
                <w:szCs w:val="20"/>
              </w:rPr>
              <w:t>Lock</w:t>
            </w:r>
            <w:r w:rsidRPr="0073746A">
              <w:rPr>
                <w:rFonts w:ascii="Calibri" w:hAnsi="Calibri" w:cs="Calibri"/>
                <w:sz w:val="20"/>
                <w:szCs w:val="20"/>
                <w:lang w:val="el-GR"/>
              </w:rPr>
              <w:t>” και “</w:t>
            </w:r>
            <w:r w:rsidRPr="0073746A">
              <w:rPr>
                <w:rFonts w:ascii="Calibri" w:hAnsi="Calibri" w:cs="Calibri"/>
                <w:sz w:val="20"/>
                <w:szCs w:val="20"/>
              </w:rPr>
              <w:t>Fish</w:t>
            </w:r>
            <w:r w:rsidRPr="0073746A">
              <w:rPr>
                <w:rFonts w:ascii="Calibri" w:hAnsi="Calibri" w:cs="Calibri"/>
                <w:sz w:val="20"/>
                <w:szCs w:val="20"/>
                <w:lang w:val="el-GR"/>
              </w:rPr>
              <w:t xml:space="preserve"> </w:t>
            </w:r>
            <w:r w:rsidRPr="0073746A">
              <w:rPr>
                <w:rFonts w:ascii="Calibri" w:hAnsi="Calibri" w:cs="Calibri"/>
                <w:sz w:val="20"/>
                <w:szCs w:val="20"/>
              </w:rPr>
              <w:t>Elevator</w:t>
            </w:r>
            <w:r w:rsidRPr="0073746A">
              <w:rPr>
                <w:rFonts w:ascii="Calibri" w:hAnsi="Calibri" w:cs="Calibri"/>
                <w:sz w:val="20"/>
                <w:szCs w:val="20"/>
                <w:lang w:val="el-GR"/>
              </w:rPr>
              <w:t xml:space="preserve">”. Επίδραση των Ασυνεχειών των Υδατικών Συστημάτων στην Ιχθυοπανίδα. </w:t>
            </w:r>
            <w:r w:rsidRPr="0073746A">
              <w:rPr>
                <w:rFonts w:ascii="Calibri" w:hAnsi="Calibri" w:cs="Calibri"/>
                <w:sz w:val="20"/>
                <w:szCs w:val="20"/>
              </w:rPr>
              <w:t>Το παράδειγμα του Νέστου.</w:t>
            </w:r>
          </w:p>
        </w:tc>
      </w:tr>
    </w:tbl>
    <w:p w14:paraId="4A3750FC" w14:textId="77777777" w:rsidR="00E83219" w:rsidRPr="00601F52" w:rsidRDefault="00E83219" w:rsidP="00E83219">
      <w:pPr>
        <w:jc w:val="both"/>
        <w:rPr>
          <w:rFonts w:ascii="Arial Narrow" w:hAnsi="Arial Narrow"/>
          <w:b/>
          <w:caps/>
          <w:lang w:val="el-GR"/>
        </w:rPr>
      </w:pPr>
    </w:p>
    <w:p w14:paraId="472AC045" w14:textId="77777777" w:rsidR="00601F52" w:rsidRPr="00601F52" w:rsidRDefault="00601F52" w:rsidP="00601F52">
      <w:pPr>
        <w:numPr>
          <w:ilvl w:val="0"/>
          <w:numId w:val="6"/>
        </w:numPr>
        <w:jc w:val="both"/>
        <w:rPr>
          <w:rFonts w:ascii="Calibri" w:hAnsi="Calibri" w:cs="Arial"/>
          <w:b/>
          <w:color w:val="000000"/>
          <w:sz w:val="22"/>
          <w:szCs w:val="22"/>
          <w:lang w:val="el-GR"/>
        </w:rPr>
      </w:pPr>
      <w:r w:rsidRPr="00601F52">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01F52" w:rsidRPr="00601F52" w14:paraId="5D2FE9A1" w14:textId="77777777" w:rsidTr="0073746A">
        <w:tc>
          <w:tcPr>
            <w:tcW w:w="3306" w:type="dxa"/>
            <w:shd w:val="clear" w:color="auto" w:fill="DDD9C3"/>
          </w:tcPr>
          <w:p w14:paraId="4E1EE00C" w14:textId="77777777" w:rsidR="00601F52" w:rsidRPr="00601F52" w:rsidRDefault="00601F52" w:rsidP="00601F52">
            <w:pPr>
              <w:jc w:val="right"/>
              <w:rPr>
                <w:rFonts w:ascii="Calibri" w:hAnsi="Calibri" w:cs="Arial"/>
                <w:b/>
                <w:sz w:val="20"/>
                <w:szCs w:val="20"/>
                <w:lang w:val="el-GR"/>
              </w:rPr>
            </w:pPr>
            <w:r w:rsidRPr="00601F52">
              <w:rPr>
                <w:rFonts w:ascii="Calibri" w:hAnsi="Calibri" w:cs="Arial"/>
                <w:b/>
                <w:sz w:val="20"/>
                <w:szCs w:val="20"/>
                <w:lang w:val="el-GR"/>
              </w:rPr>
              <w:t>ΤΡΟΠΟΣ ΠΑΡΑΔΟΣΗΣ</w:t>
            </w:r>
            <w:r w:rsidRPr="00601F52">
              <w:rPr>
                <w:rFonts w:ascii="Calibri" w:hAnsi="Calibri" w:cs="Arial"/>
                <w:b/>
                <w:sz w:val="20"/>
                <w:szCs w:val="20"/>
                <w:lang w:val="el-GR"/>
              </w:rPr>
              <w:br/>
            </w:r>
            <w:r w:rsidRPr="00601F52">
              <w:rPr>
                <w:rFonts w:ascii="Calibri" w:hAnsi="Calibri" w:cs="Arial"/>
                <w:i/>
                <w:sz w:val="16"/>
                <w:szCs w:val="16"/>
                <w:lang w:val="el-GR"/>
              </w:rPr>
              <w:t>Πρόσωπο με πρόσωπο, Εξ αποστάσεως εκπαίδευση κ.λπ.</w:t>
            </w:r>
          </w:p>
        </w:tc>
        <w:tc>
          <w:tcPr>
            <w:tcW w:w="5166" w:type="dxa"/>
          </w:tcPr>
          <w:p w14:paraId="1186030E" w14:textId="77777777" w:rsidR="00601F52" w:rsidRPr="00601F52" w:rsidRDefault="00601F52" w:rsidP="00601F52">
            <w:pPr>
              <w:spacing w:after="200" w:line="276" w:lineRule="auto"/>
              <w:rPr>
                <w:rFonts w:ascii="Calibri" w:hAnsi="Calibri"/>
                <w:iCs/>
                <w:color w:val="000000"/>
                <w:sz w:val="20"/>
                <w:szCs w:val="20"/>
                <w:lang w:val="el-GR"/>
              </w:rPr>
            </w:pPr>
            <w:r w:rsidRPr="00601F52">
              <w:rPr>
                <w:rFonts w:ascii="Calibri" w:hAnsi="Calibri"/>
                <w:iCs/>
                <w:color w:val="000000"/>
                <w:sz w:val="20"/>
                <w:szCs w:val="20"/>
                <w:lang w:val="el-GR"/>
              </w:rPr>
              <w:t>Πρόσωπο με πρόσωπο</w:t>
            </w:r>
          </w:p>
        </w:tc>
      </w:tr>
      <w:tr w:rsidR="00601F52" w:rsidRPr="00601F52" w14:paraId="4BE02C26" w14:textId="77777777" w:rsidTr="0073746A">
        <w:tc>
          <w:tcPr>
            <w:tcW w:w="3306" w:type="dxa"/>
            <w:shd w:val="clear" w:color="auto" w:fill="DDD9C3"/>
          </w:tcPr>
          <w:p w14:paraId="1222B283" w14:textId="77777777" w:rsidR="00601F52" w:rsidRPr="00601F52" w:rsidRDefault="00601F52" w:rsidP="00601F52">
            <w:pPr>
              <w:jc w:val="right"/>
              <w:rPr>
                <w:rFonts w:ascii="Calibri" w:hAnsi="Calibri" w:cs="Arial"/>
                <w:i/>
                <w:sz w:val="16"/>
                <w:szCs w:val="16"/>
                <w:lang w:val="el-GR"/>
              </w:rPr>
            </w:pPr>
            <w:r w:rsidRPr="00601F52">
              <w:rPr>
                <w:rFonts w:ascii="Calibri" w:hAnsi="Calibri" w:cs="Arial"/>
                <w:b/>
                <w:sz w:val="20"/>
                <w:szCs w:val="20"/>
                <w:lang w:val="el-GR"/>
              </w:rPr>
              <w:t>ΧΡΗΣΗ ΤΕΧΝΟΛΟΓΙΩΝ ΠΛΗΡΟΦΟΡΙΑΣ ΚΑΙ ΕΠΙΚΟΙΝΩΝΙΩΝ</w:t>
            </w:r>
            <w:r w:rsidRPr="00601F52">
              <w:rPr>
                <w:rFonts w:ascii="Calibri" w:hAnsi="Calibri" w:cs="Arial"/>
                <w:b/>
                <w:sz w:val="20"/>
                <w:szCs w:val="20"/>
                <w:lang w:val="el-GR"/>
              </w:rPr>
              <w:br/>
            </w:r>
            <w:r w:rsidRPr="00601F52">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58270A14" w14:textId="77777777" w:rsidR="00601F52" w:rsidRPr="00601F52" w:rsidRDefault="00601F52" w:rsidP="00601F52">
            <w:pPr>
              <w:rPr>
                <w:rFonts w:ascii="Calibri" w:hAnsi="Calibri" w:cs="Arial"/>
                <w:color w:val="000000"/>
                <w:sz w:val="20"/>
                <w:szCs w:val="20"/>
                <w:lang w:val="el-GR"/>
              </w:rPr>
            </w:pPr>
            <w:r w:rsidRPr="00601F52">
              <w:rPr>
                <w:rFonts w:ascii="Calibri" w:hAnsi="Calibri" w:cs="Arial"/>
                <w:color w:val="000000"/>
                <w:sz w:val="20"/>
                <w:szCs w:val="20"/>
                <w:lang w:val="el-GR"/>
              </w:rPr>
              <w:t>Εξειδικευμένο λογισμικό ανάλυσης δεδομένων.</w:t>
            </w:r>
          </w:p>
          <w:p w14:paraId="6CBA8DD6" w14:textId="77777777" w:rsidR="00601F52" w:rsidRPr="00601F52" w:rsidRDefault="00601F52" w:rsidP="00601F52">
            <w:pPr>
              <w:rPr>
                <w:rFonts w:ascii="Calibri" w:hAnsi="Calibri" w:cs="Arial"/>
                <w:b/>
                <w:color w:val="002060"/>
                <w:sz w:val="20"/>
                <w:szCs w:val="20"/>
                <w:lang w:val="el-GR"/>
              </w:rPr>
            </w:pPr>
            <w:r w:rsidRPr="00601F52">
              <w:rPr>
                <w:rFonts w:ascii="Calibri" w:hAnsi="Calibri" w:cs="Arial"/>
                <w:color w:val="000000"/>
                <w:sz w:val="20"/>
                <w:szCs w:val="20"/>
                <w:lang w:val="el-GR"/>
              </w:rPr>
              <w:t xml:space="preserve">Υποστήριξη μαθησιακής διαδικασίας μέσω της ηλεκτρονικής πλατφόρμας </w:t>
            </w:r>
            <w:r w:rsidRPr="00601F52">
              <w:rPr>
                <w:rFonts w:ascii="Calibri" w:hAnsi="Calibri" w:cs="Arial"/>
                <w:color w:val="000000"/>
                <w:sz w:val="20"/>
                <w:szCs w:val="20"/>
              </w:rPr>
              <w:t>e</w:t>
            </w:r>
            <w:r w:rsidRPr="00601F52">
              <w:rPr>
                <w:rFonts w:ascii="Calibri" w:hAnsi="Calibri" w:cs="Arial"/>
                <w:color w:val="000000"/>
                <w:sz w:val="20"/>
                <w:szCs w:val="20"/>
                <w:lang w:val="el-GR"/>
              </w:rPr>
              <w:t>-</w:t>
            </w:r>
            <w:r w:rsidRPr="00601F52">
              <w:rPr>
                <w:rFonts w:ascii="Calibri" w:hAnsi="Calibri" w:cs="Arial"/>
                <w:color w:val="000000"/>
                <w:sz w:val="20"/>
                <w:szCs w:val="20"/>
              </w:rPr>
              <w:t>class</w:t>
            </w:r>
            <w:r w:rsidRPr="00601F52">
              <w:rPr>
                <w:rFonts w:ascii="Calibri" w:hAnsi="Calibri" w:cs="Arial"/>
                <w:color w:val="000000"/>
                <w:sz w:val="20"/>
                <w:szCs w:val="20"/>
                <w:lang w:val="el-GR"/>
              </w:rPr>
              <w:t>.</w:t>
            </w:r>
          </w:p>
        </w:tc>
      </w:tr>
      <w:tr w:rsidR="00601F52" w:rsidRPr="00601F52" w14:paraId="5BF38BC9" w14:textId="77777777" w:rsidTr="0073746A">
        <w:tc>
          <w:tcPr>
            <w:tcW w:w="3306" w:type="dxa"/>
            <w:shd w:val="clear" w:color="auto" w:fill="DDD9C3"/>
          </w:tcPr>
          <w:p w14:paraId="720A8CBC" w14:textId="77777777" w:rsidR="00601F52" w:rsidRPr="00601F52" w:rsidRDefault="00601F52" w:rsidP="00601F52">
            <w:pPr>
              <w:jc w:val="right"/>
              <w:rPr>
                <w:rFonts w:ascii="Calibri" w:hAnsi="Calibri" w:cs="Arial"/>
                <w:b/>
                <w:sz w:val="20"/>
                <w:szCs w:val="20"/>
                <w:lang w:val="el-GR"/>
              </w:rPr>
            </w:pPr>
            <w:r w:rsidRPr="00601F52">
              <w:rPr>
                <w:rFonts w:ascii="Calibri" w:hAnsi="Calibri" w:cs="Arial"/>
                <w:b/>
                <w:sz w:val="20"/>
                <w:szCs w:val="20"/>
                <w:lang w:val="el-GR"/>
              </w:rPr>
              <w:t>ΟΡΓΑΝΩΣΗ ΔΙΔΑΣΚΑΛΙΑΣ</w:t>
            </w:r>
          </w:p>
          <w:p w14:paraId="19C60DD2"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Περιγράφονται αναλυτικά ο τρόπος και μέθοδοι διδασκαλίας.</w:t>
            </w:r>
          </w:p>
          <w:p w14:paraId="5E0CFF23"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w:t>
            </w:r>
            <w:r w:rsidRPr="00601F52">
              <w:rPr>
                <w:rFonts w:ascii="Calibri" w:hAnsi="Calibri" w:cs="Arial"/>
                <w:i/>
                <w:sz w:val="16"/>
                <w:szCs w:val="16"/>
                <w:lang w:val="el-GR"/>
              </w:rPr>
              <w:lastRenderedPageBreak/>
              <w:t>Εργαστήριο, Διαδραστική διδασκαλία, Εκπαιδευτικές επισκέψεις, Εκπόνηση μελέτης (project), Συγγραφή εργασίας / εργασιών, Καλλιτεχνική δημιουργία, κ.λπ.</w:t>
            </w:r>
          </w:p>
          <w:p w14:paraId="33A4D75A" w14:textId="77777777" w:rsidR="00601F52" w:rsidRPr="00601F52" w:rsidRDefault="00601F52" w:rsidP="00601F52">
            <w:pPr>
              <w:jc w:val="both"/>
              <w:rPr>
                <w:rFonts w:ascii="Calibri" w:hAnsi="Calibri" w:cs="Arial"/>
                <w:i/>
                <w:sz w:val="16"/>
                <w:szCs w:val="16"/>
                <w:lang w:val="el-GR"/>
              </w:rPr>
            </w:pPr>
          </w:p>
          <w:p w14:paraId="55E67847"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601F52">
              <w:rPr>
                <w:rFonts w:ascii="Calibri" w:hAnsi="Calibri" w:cs="Arial"/>
                <w:i/>
                <w:sz w:val="16"/>
                <w:szCs w:val="16"/>
              </w:rPr>
              <w:t>standards</w:t>
            </w:r>
            <w:r w:rsidRPr="00601F52">
              <w:rPr>
                <w:rFonts w:ascii="Calibri" w:hAnsi="Calibri" w:cs="Arial"/>
                <w:i/>
                <w:sz w:val="16"/>
                <w:szCs w:val="16"/>
                <w:lang w:val="el-GR"/>
              </w:rPr>
              <w:t xml:space="preserve"> του </w:t>
            </w:r>
            <w:r w:rsidRPr="00601F52">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01F52" w:rsidRPr="00601F52" w14:paraId="351FAD87" w14:textId="77777777" w:rsidTr="009E2F1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5A11ACE" w14:textId="77777777" w:rsidR="00601F52" w:rsidRPr="00601F52" w:rsidRDefault="00601F52" w:rsidP="00601F52">
                  <w:pPr>
                    <w:jc w:val="center"/>
                    <w:rPr>
                      <w:rFonts w:ascii="Calibri" w:hAnsi="Calibri" w:cs="Arial"/>
                      <w:b/>
                      <w:i/>
                      <w:sz w:val="20"/>
                      <w:szCs w:val="20"/>
                    </w:rPr>
                  </w:pPr>
                  <w:r w:rsidRPr="00601F52">
                    <w:rPr>
                      <w:rFonts w:ascii="Calibri" w:hAnsi="Calibri" w:cs="Arial"/>
                      <w:b/>
                      <w:i/>
                      <w:sz w:val="20"/>
                      <w:szCs w:val="20"/>
                    </w:rPr>
                    <w:lastRenderedPageBreak/>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08E109A" w14:textId="77777777" w:rsidR="00601F52" w:rsidRPr="00601F52" w:rsidRDefault="00601F52" w:rsidP="00601F52">
                  <w:pPr>
                    <w:jc w:val="center"/>
                    <w:rPr>
                      <w:rFonts w:ascii="Calibri" w:hAnsi="Calibri" w:cs="Arial"/>
                      <w:b/>
                      <w:i/>
                      <w:sz w:val="20"/>
                      <w:szCs w:val="20"/>
                    </w:rPr>
                  </w:pPr>
                  <w:r w:rsidRPr="00601F52">
                    <w:rPr>
                      <w:rFonts w:ascii="Calibri" w:hAnsi="Calibri" w:cs="Arial"/>
                      <w:b/>
                      <w:i/>
                      <w:sz w:val="20"/>
                      <w:szCs w:val="20"/>
                    </w:rPr>
                    <w:t>Φόρτος Εργασίας Εξαμήνου</w:t>
                  </w:r>
                </w:p>
              </w:tc>
            </w:tr>
            <w:tr w:rsidR="00601F52" w:rsidRPr="00601F52" w14:paraId="390BFC87" w14:textId="77777777" w:rsidTr="009E2F10">
              <w:tc>
                <w:tcPr>
                  <w:tcW w:w="2467" w:type="dxa"/>
                  <w:tcBorders>
                    <w:top w:val="single" w:sz="4" w:space="0" w:color="auto"/>
                    <w:left w:val="single" w:sz="4" w:space="0" w:color="auto"/>
                    <w:bottom w:val="single" w:sz="4" w:space="0" w:color="auto"/>
                    <w:right w:val="single" w:sz="4" w:space="0" w:color="auto"/>
                  </w:tcBorders>
                </w:tcPr>
                <w:p w14:paraId="1B50D5C2" w14:textId="77777777" w:rsidR="00601F52" w:rsidRPr="00601F52" w:rsidRDefault="00601F52" w:rsidP="00601F52">
                  <w:pPr>
                    <w:rPr>
                      <w:rFonts w:ascii="Calibri" w:hAnsi="Calibri"/>
                      <w:iCs/>
                      <w:color w:val="000000"/>
                      <w:sz w:val="22"/>
                      <w:szCs w:val="22"/>
                      <w:lang w:val="el-GR"/>
                    </w:rPr>
                  </w:pPr>
                  <w:r w:rsidRPr="00601F52">
                    <w:rPr>
                      <w:rFonts w:ascii="Calibri" w:hAnsi="Calibri"/>
                      <w:iCs/>
                      <w:color w:val="00000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0725326C" w14:textId="77777777" w:rsidR="00601F52" w:rsidRPr="00601F52" w:rsidRDefault="00214A70" w:rsidP="00601F52">
                  <w:pPr>
                    <w:jc w:val="center"/>
                    <w:rPr>
                      <w:rFonts w:ascii="Calibri" w:hAnsi="Calibri" w:cs="Arial"/>
                      <w:color w:val="000000"/>
                      <w:sz w:val="20"/>
                      <w:szCs w:val="20"/>
                      <w:lang w:val="el-GR"/>
                    </w:rPr>
                  </w:pPr>
                  <w:r>
                    <w:rPr>
                      <w:rFonts w:ascii="Calibri" w:hAnsi="Calibri" w:cs="Arial"/>
                      <w:color w:val="000000"/>
                      <w:sz w:val="20"/>
                      <w:szCs w:val="20"/>
                      <w:lang w:val="el-GR"/>
                    </w:rPr>
                    <w:t>39</w:t>
                  </w:r>
                </w:p>
              </w:tc>
            </w:tr>
            <w:tr w:rsidR="00601F52" w:rsidRPr="00601F52" w14:paraId="16F5FF5C" w14:textId="77777777" w:rsidTr="009E2F10">
              <w:tc>
                <w:tcPr>
                  <w:tcW w:w="2467" w:type="dxa"/>
                  <w:tcBorders>
                    <w:top w:val="single" w:sz="4" w:space="0" w:color="auto"/>
                    <w:left w:val="single" w:sz="4" w:space="0" w:color="auto"/>
                    <w:bottom w:val="single" w:sz="4" w:space="0" w:color="auto"/>
                    <w:right w:val="single" w:sz="4" w:space="0" w:color="auto"/>
                  </w:tcBorders>
                </w:tcPr>
                <w:p w14:paraId="1BE38FBA" w14:textId="77777777" w:rsidR="00601F52" w:rsidRPr="00601F52" w:rsidRDefault="00601F52" w:rsidP="00601F52">
                  <w:pPr>
                    <w:rPr>
                      <w:rFonts w:ascii="Calibri" w:hAnsi="Calibri"/>
                      <w:iCs/>
                      <w:color w:val="000000"/>
                      <w:sz w:val="22"/>
                      <w:szCs w:val="22"/>
                      <w:lang w:val="el-GR"/>
                    </w:rPr>
                  </w:pPr>
                  <w:r w:rsidRPr="00601F52">
                    <w:rPr>
                      <w:rFonts w:ascii="Calibri" w:hAnsi="Calibri"/>
                      <w:iCs/>
                      <w:color w:val="000000"/>
                      <w:sz w:val="22"/>
                      <w:szCs w:val="22"/>
                      <w:lang w:val="el-GR"/>
                    </w:rPr>
                    <w:t>Εργαστήρια</w:t>
                  </w:r>
                </w:p>
              </w:tc>
              <w:tc>
                <w:tcPr>
                  <w:tcW w:w="2468" w:type="dxa"/>
                  <w:tcBorders>
                    <w:top w:val="single" w:sz="4" w:space="0" w:color="auto"/>
                    <w:left w:val="single" w:sz="4" w:space="0" w:color="auto"/>
                    <w:bottom w:val="single" w:sz="4" w:space="0" w:color="auto"/>
                    <w:right w:val="single" w:sz="4" w:space="0" w:color="auto"/>
                  </w:tcBorders>
                </w:tcPr>
                <w:p w14:paraId="040D8D65" w14:textId="77777777" w:rsidR="00601F52" w:rsidRPr="00601F52" w:rsidRDefault="004F4A22" w:rsidP="00601F52">
                  <w:pPr>
                    <w:jc w:val="center"/>
                    <w:rPr>
                      <w:rFonts w:ascii="Calibri" w:hAnsi="Calibri" w:cs="Arial"/>
                      <w:color w:val="000000"/>
                      <w:sz w:val="20"/>
                      <w:szCs w:val="20"/>
                      <w:lang w:val="el-GR"/>
                    </w:rPr>
                  </w:pPr>
                  <w:r>
                    <w:rPr>
                      <w:rFonts w:ascii="Calibri" w:hAnsi="Calibri" w:cs="Arial"/>
                      <w:color w:val="000000"/>
                      <w:sz w:val="20"/>
                      <w:szCs w:val="20"/>
                      <w:lang w:val="el-GR"/>
                    </w:rPr>
                    <w:t>26</w:t>
                  </w:r>
                </w:p>
              </w:tc>
            </w:tr>
            <w:tr w:rsidR="00214A70" w:rsidRPr="00601F52" w14:paraId="516004CE" w14:textId="77777777" w:rsidTr="009E2F10">
              <w:tc>
                <w:tcPr>
                  <w:tcW w:w="2467" w:type="dxa"/>
                  <w:tcBorders>
                    <w:top w:val="single" w:sz="4" w:space="0" w:color="auto"/>
                    <w:left w:val="single" w:sz="4" w:space="0" w:color="auto"/>
                    <w:bottom w:val="single" w:sz="4" w:space="0" w:color="auto"/>
                    <w:right w:val="single" w:sz="4" w:space="0" w:color="auto"/>
                  </w:tcBorders>
                </w:tcPr>
                <w:p w14:paraId="76523194" w14:textId="77777777" w:rsidR="00214A70" w:rsidRPr="00601F52" w:rsidRDefault="00214A70" w:rsidP="00601F52">
                  <w:pPr>
                    <w:rPr>
                      <w:rFonts w:ascii="Calibri" w:hAnsi="Calibri"/>
                      <w:iCs/>
                      <w:color w:val="000000"/>
                      <w:sz w:val="22"/>
                      <w:szCs w:val="22"/>
                      <w:lang w:val="el-GR"/>
                    </w:rPr>
                  </w:pPr>
                  <w:r w:rsidRPr="00601F52">
                    <w:rPr>
                      <w:rFonts w:ascii="Calibri" w:hAnsi="Calibri"/>
                      <w:iCs/>
                      <w:color w:val="000000"/>
                      <w:sz w:val="22"/>
                      <w:szCs w:val="22"/>
                      <w:lang w:val="el-GR"/>
                    </w:rPr>
                    <w:t xml:space="preserve">Μελέτη και Ανάλυση </w:t>
                  </w:r>
                  <w:r w:rsidRPr="00601F52">
                    <w:rPr>
                      <w:rFonts w:ascii="Calibri" w:hAnsi="Calibri"/>
                      <w:iCs/>
                      <w:color w:val="000000"/>
                      <w:sz w:val="22"/>
                      <w:szCs w:val="22"/>
                      <w:lang w:val="el-GR"/>
                    </w:rPr>
                    <w:lastRenderedPageBreak/>
                    <w:t>Βιβλιογραφίας</w:t>
                  </w:r>
                </w:p>
              </w:tc>
              <w:tc>
                <w:tcPr>
                  <w:tcW w:w="2468" w:type="dxa"/>
                  <w:tcBorders>
                    <w:top w:val="single" w:sz="4" w:space="0" w:color="auto"/>
                    <w:left w:val="single" w:sz="4" w:space="0" w:color="auto"/>
                    <w:bottom w:val="single" w:sz="4" w:space="0" w:color="auto"/>
                    <w:right w:val="single" w:sz="4" w:space="0" w:color="auto"/>
                  </w:tcBorders>
                </w:tcPr>
                <w:p w14:paraId="4A44EDB5" w14:textId="77777777" w:rsidR="00214A70" w:rsidRPr="00601F52" w:rsidRDefault="00214A70" w:rsidP="004F4A22">
                  <w:pPr>
                    <w:jc w:val="center"/>
                    <w:rPr>
                      <w:rFonts w:ascii="Calibri" w:hAnsi="Calibri" w:cs="Arial"/>
                      <w:color w:val="000000"/>
                      <w:sz w:val="20"/>
                      <w:szCs w:val="20"/>
                      <w:lang w:val="el-GR"/>
                    </w:rPr>
                  </w:pPr>
                  <w:r w:rsidRPr="00601F52">
                    <w:rPr>
                      <w:rFonts w:ascii="Calibri" w:hAnsi="Calibri" w:cs="Arial"/>
                      <w:color w:val="000000"/>
                      <w:sz w:val="20"/>
                      <w:szCs w:val="20"/>
                      <w:lang w:val="el-GR"/>
                    </w:rPr>
                    <w:lastRenderedPageBreak/>
                    <w:t>2</w:t>
                  </w:r>
                  <w:r w:rsidR="0025326D">
                    <w:rPr>
                      <w:rFonts w:ascii="Calibri" w:hAnsi="Calibri" w:cs="Arial"/>
                      <w:color w:val="000000"/>
                      <w:sz w:val="20"/>
                      <w:szCs w:val="20"/>
                      <w:lang w:val="el-GR"/>
                    </w:rPr>
                    <w:t>0</w:t>
                  </w:r>
                </w:p>
              </w:tc>
            </w:tr>
            <w:tr w:rsidR="00214A70" w:rsidRPr="00601F52" w14:paraId="1002B357" w14:textId="77777777" w:rsidTr="009E2F10">
              <w:tc>
                <w:tcPr>
                  <w:tcW w:w="2467" w:type="dxa"/>
                  <w:tcBorders>
                    <w:top w:val="single" w:sz="4" w:space="0" w:color="auto"/>
                    <w:left w:val="single" w:sz="4" w:space="0" w:color="auto"/>
                    <w:bottom w:val="single" w:sz="4" w:space="0" w:color="auto"/>
                    <w:right w:val="single" w:sz="4" w:space="0" w:color="auto"/>
                  </w:tcBorders>
                </w:tcPr>
                <w:p w14:paraId="6BA53AAF" w14:textId="77777777" w:rsidR="00214A70" w:rsidRPr="00601F52" w:rsidRDefault="00214A70" w:rsidP="00601F52">
                  <w:pPr>
                    <w:rPr>
                      <w:rFonts w:ascii="Calibri" w:hAnsi="Calibri"/>
                      <w:iCs/>
                      <w:color w:val="000000"/>
                      <w:sz w:val="22"/>
                      <w:szCs w:val="22"/>
                      <w:lang w:val="el-GR"/>
                    </w:rPr>
                  </w:pPr>
                  <w:r w:rsidRPr="00601F52">
                    <w:rPr>
                      <w:rFonts w:ascii="Calibri" w:hAnsi="Calibri"/>
                      <w:iCs/>
                      <w:color w:val="000000"/>
                      <w:sz w:val="22"/>
                      <w:szCs w:val="22"/>
                      <w:lang w:val="el-GR"/>
                    </w:rPr>
                    <w:t>Αυτοτελής Μελέτη</w:t>
                  </w:r>
                </w:p>
              </w:tc>
              <w:tc>
                <w:tcPr>
                  <w:tcW w:w="2468" w:type="dxa"/>
                  <w:tcBorders>
                    <w:top w:val="single" w:sz="4" w:space="0" w:color="auto"/>
                    <w:left w:val="single" w:sz="4" w:space="0" w:color="auto"/>
                    <w:bottom w:val="single" w:sz="4" w:space="0" w:color="auto"/>
                    <w:right w:val="single" w:sz="4" w:space="0" w:color="auto"/>
                  </w:tcBorders>
                </w:tcPr>
                <w:p w14:paraId="3CC94256" w14:textId="77777777" w:rsidR="00214A70" w:rsidRPr="00601F52" w:rsidRDefault="0025326D" w:rsidP="004F4A22">
                  <w:pPr>
                    <w:jc w:val="center"/>
                    <w:rPr>
                      <w:rFonts w:ascii="Calibri" w:hAnsi="Calibri" w:cs="Arial"/>
                      <w:color w:val="000000"/>
                      <w:sz w:val="20"/>
                      <w:szCs w:val="20"/>
                      <w:lang w:val="el-GR"/>
                    </w:rPr>
                  </w:pPr>
                  <w:r>
                    <w:rPr>
                      <w:rFonts w:ascii="Calibri" w:hAnsi="Calibri" w:cs="Arial"/>
                      <w:color w:val="000000"/>
                      <w:sz w:val="20"/>
                      <w:szCs w:val="20"/>
                      <w:lang w:val="el-GR"/>
                    </w:rPr>
                    <w:t>38</w:t>
                  </w:r>
                </w:p>
              </w:tc>
            </w:tr>
            <w:tr w:rsidR="00214A70" w:rsidRPr="00601F52" w14:paraId="02AA8CE0" w14:textId="77777777" w:rsidTr="009E2F10">
              <w:tc>
                <w:tcPr>
                  <w:tcW w:w="2467" w:type="dxa"/>
                  <w:tcBorders>
                    <w:top w:val="single" w:sz="4" w:space="0" w:color="auto"/>
                    <w:left w:val="single" w:sz="4" w:space="0" w:color="auto"/>
                    <w:bottom w:val="single" w:sz="4" w:space="0" w:color="auto"/>
                    <w:right w:val="single" w:sz="4" w:space="0" w:color="auto"/>
                  </w:tcBorders>
                </w:tcPr>
                <w:p w14:paraId="52A6B8C4" w14:textId="77777777" w:rsidR="00214A70" w:rsidRPr="00601F52" w:rsidRDefault="00214A70" w:rsidP="00601F52">
                  <w:pPr>
                    <w:rPr>
                      <w:rFonts w:ascii="Calibri" w:hAnsi="Calibri"/>
                      <w:iCs/>
                      <w:color w:val="000000"/>
                      <w:sz w:val="22"/>
                      <w:szCs w:val="22"/>
                      <w:lang w:val="el-GR"/>
                    </w:rPr>
                  </w:pPr>
                  <w:r w:rsidRPr="00601F52">
                    <w:rPr>
                      <w:rFonts w:ascii="Calibri" w:hAnsi="Calibri"/>
                      <w:iCs/>
                      <w:color w:val="000000"/>
                      <w:sz w:val="22"/>
                      <w:szCs w:val="22"/>
                      <w:lang w:val="el-GR"/>
                    </w:rPr>
                    <w:t>Εξέταση</w:t>
                  </w:r>
                </w:p>
              </w:tc>
              <w:tc>
                <w:tcPr>
                  <w:tcW w:w="2468" w:type="dxa"/>
                  <w:tcBorders>
                    <w:top w:val="single" w:sz="4" w:space="0" w:color="auto"/>
                    <w:left w:val="single" w:sz="4" w:space="0" w:color="auto"/>
                    <w:bottom w:val="single" w:sz="4" w:space="0" w:color="auto"/>
                    <w:right w:val="single" w:sz="4" w:space="0" w:color="auto"/>
                  </w:tcBorders>
                </w:tcPr>
                <w:p w14:paraId="610B1ED4" w14:textId="77777777" w:rsidR="00214A70" w:rsidRPr="00601F52" w:rsidRDefault="004F4A22" w:rsidP="00601F52">
                  <w:pPr>
                    <w:jc w:val="center"/>
                    <w:rPr>
                      <w:rFonts w:ascii="Calibri" w:hAnsi="Calibri" w:cs="Arial"/>
                      <w:color w:val="000000"/>
                      <w:sz w:val="20"/>
                      <w:szCs w:val="20"/>
                      <w:lang w:val="el-GR"/>
                    </w:rPr>
                  </w:pPr>
                  <w:r>
                    <w:rPr>
                      <w:rFonts w:ascii="Calibri" w:hAnsi="Calibri" w:cs="Arial"/>
                      <w:color w:val="000000"/>
                      <w:sz w:val="20"/>
                      <w:szCs w:val="20"/>
                      <w:lang w:val="el-GR"/>
                    </w:rPr>
                    <w:t>2</w:t>
                  </w:r>
                </w:p>
              </w:tc>
            </w:tr>
            <w:tr w:rsidR="00214A70" w:rsidRPr="00601F52" w14:paraId="40B38894" w14:textId="77777777" w:rsidTr="009E2F10">
              <w:tc>
                <w:tcPr>
                  <w:tcW w:w="2467" w:type="dxa"/>
                  <w:tcBorders>
                    <w:top w:val="single" w:sz="4" w:space="0" w:color="auto"/>
                    <w:left w:val="single" w:sz="4" w:space="0" w:color="auto"/>
                    <w:bottom w:val="single" w:sz="4" w:space="0" w:color="auto"/>
                    <w:right w:val="single" w:sz="4" w:space="0" w:color="auto"/>
                  </w:tcBorders>
                </w:tcPr>
                <w:p w14:paraId="63EB2964" w14:textId="77777777" w:rsidR="00214A70" w:rsidRPr="00601F52" w:rsidRDefault="00214A70" w:rsidP="00601F52">
                  <w:pPr>
                    <w:rPr>
                      <w:rFonts w:ascii="Calibri" w:hAnsi="Calibri"/>
                      <w:iCs/>
                      <w:color w:val="00000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4F9FCE20" w14:textId="77777777" w:rsidR="00214A70" w:rsidRPr="00601F52" w:rsidRDefault="00214A70" w:rsidP="00601F52">
                  <w:pPr>
                    <w:jc w:val="center"/>
                    <w:rPr>
                      <w:rFonts w:ascii="Calibri" w:hAnsi="Calibri" w:cs="Arial"/>
                      <w:color w:val="000000"/>
                      <w:sz w:val="20"/>
                      <w:szCs w:val="20"/>
                      <w:lang w:val="el-GR"/>
                    </w:rPr>
                  </w:pPr>
                </w:p>
              </w:tc>
            </w:tr>
            <w:tr w:rsidR="009E2F10" w:rsidRPr="00601F52" w14:paraId="03DC3581" w14:textId="77777777" w:rsidTr="009E2F10">
              <w:tc>
                <w:tcPr>
                  <w:tcW w:w="2467" w:type="dxa"/>
                  <w:tcBorders>
                    <w:top w:val="single" w:sz="4" w:space="0" w:color="auto"/>
                    <w:left w:val="single" w:sz="4" w:space="0" w:color="auto"/>
                    <w:bottom w:val="single" w:sz="4" w:space="0" w:color="auto"/>
                    <w:right w:val="single" w:sz="4" w:space="0" w:color="auto"/>
                  </w:tcBorders>
                </w:tcPr>
                <w:p w14:paraId="428B5F45" w14:textId="77777777" w:rsidR="009E2F10" w:rsidRPr="00601F52" w:rsidRDefault="009E2F10" w:rsidP="00601F52">
                  <w:pPr>
                    <w:rPr>
                      <w:rFonts w:ascii="Calibri" w:hAnsi="Calibri"/>
                      <w:iCs/>
                      <w:color w:val="000000"/>
                      <w:sz w:val="22"/>
                      <w:szCs w:val="22"/>
                      <w:lang w:val="el-GR"/>
                    </w:rPr>
                  </w:pPr>
                  <w:r w:rsidRPr="00601F52">
                    <w:rPr>
                      <w:rFonts w:ascii="Calibri" w:hAnsi="Calibri"/>
                      <w:iCs/>
                      <w:color w:val="000000"/>
                      <w:sz w:val="22"/>
                      <w:szCs w:val="22"/>
                      <w:lang w:val="el-GR"/>
                    </w:rPr>
                    <w:t>Σύνολο Μαθήματος</w:t>
                  </w:r>
                </w:p>
                <w:p w14:paraId="77D2BB2C" w14:textId="77777777" w:rsidR="009E2F10" w:rsidRPr="00601F52" w:rsidRDefault="009E2F10" w:rsidP="00601F52">
                  <w:pPr>
                    <w:rPr>
                      <w:rFonts w:ascii="Calibri" w:hAnsi="Calibri"/>
                      <w:iCs/>
                      <w:color w:val="000000"/>
                      <w:sz w:val="22"/>
                      <w:szCs w:val="22"/>
                    </w:rPr>
                  </w:pPr>
                  <w:r w:rsidRPr="00601F52">
                    <w:rPr>
                      <w:rFonts w:ascii="Calibri" w:hAnsi="Calibri"/>
                      <w:iCs/>
                      <w:color w:val="000000"/>
                      <w:sz w:val="22"/>
                      <w:szCs w:val="22"/>
                      <w:lang w:val="el-GR"/>
                    </w:rPr>
                    <w:t xml:space="preserve">(25 ώρες φόρτου εργασίας ανά πιστωτική μονάδα) </w:t>
                  </w:r>
                </w:p>
              </w:tc>
              <w:tc>
                <w:tcPr>
                  <w:tcW w:w="2468" w:type="dxa"/>
                  <w:tcBorders>
                    <w:top w:val="single" w:sz="4" w:space="0" w:color="auto"/>
                    <w:left w:val="single" w:sz="4" w:space="0" w:color="auto"/>
                    <w:bottom w:val="single" w:sz="4" w:space="0" w:color="auto"/>
                    <w:right w:val="single" w:sz="4" w:space="0" w:color="auto"/>
                  </w:tcBorders>
                  <w:vAlign w:val="center"/>
                </w:tcPr>
                <w:p w14:paraId="6A637068" w14:textId="77777777" w:rsidR="009E2F10" w:rsidRPr="00601F52" w:rsidRDefault="009E2F10" w:rsidP="004F4A22">
                  <w:pPr>
                    <w:jc w:val="center"/>
                    <w:rPr>
                      <w:rFonts w:ascii="Calibri" w:hAnsi="Calibri" w:cs="Arial"/>
                      <w:i/>
                      <w:color w:val="000000"/>
                      <w:sz w:val="16"/>
                      <w:szCs w:val="16"/>
                      <w:lang w:val="el-GR"/>
                    </w:rPr>
                  </w:pPr>
                  <w:r w:rsidRPr="00601F52">
                    <w:rPr>
                      <w:rFonts w:ascii="Calibri" w:hAnsi="Calibri" w:cs="Arial"/>
                      <w:b/>
                      <w:color w:val="000000"/>
                      <w:sz w:val="20"/>
                      <w:szCs w:val="20"/>
                      <w:lang w:val="el-GR"/>
                    </w:rPr>
                    <w:t>1</w:t>
                  </w:r>
                  <w:r w:rsidR="0025326D">
                    <w:rPr>
                      <w:rFonts w:ascii="Calibri" w:hAnsi="Calibri" w:cs="Arial"/>
                      <w:b/>
                      <w:color w:val="000000"/>
                      <w:sz w:val="20"/>
                      <w:szCs w:val="20"/>
                      <w:lang w:val="el-GR"/>
                    </w:rPr>
                    <w:t>25</w:t>
                  </w:r>
                </w:p>
              </w:tc>
            </w:tr>
          </w:tbl>
          <w:p w14:paraId="31FD42AC" w14:textId="77777777" w:rsidR="00601F52" w:rsidRPr="00601F52" w:rsidRDefault="00601F52" w:rsidP="00601F52">
            <w:pPr>
              <w:rPr>
                <w:rFonts w:ascii="Tahoma" w:hAnsi="Tahoma" w:cs="Tahoma"/>
                <w:lang w:val="el-GR"/>
              </w:rPr>
            </w:pPr>
          </w:p>
        </w:tc>
      </w:tr>
      <w:tr w:rsidR="00601F52" w:rsidRPr="00601F52" w14:paraId="4922A54E" w14:textId="77777777" w:rsidTr="0073746A">
        <w:tc>
          <w:tcPr>
            <w:tcW w:w="3306" w:type="dxa"/>
          </w:tcPr>
          <w:p w14:paraId="29468CEA" w14:textId="77777777" w:rsidR="00601F52" w:rsidRPr="00601F52" w:rsidRDefault="00601F52" w:rsidP="00601F52">
            <w:pPr>
              <w:jc w:val="right"/>
              <w:rPr>
                <w:rFonts w:ascii="Calibri" w:hAnsi="Calibri" w:cs="Arial"/>
                <w:b/>
                <w:sz w:val="20"/>
                <w:szCs w:val="20"/>
                <w:lang w:val="el-GR"/>
              </w:rPr>
            </w:pPr>
            <w:r w:rsidRPr="00601F52">
              <w:rPr>
                <w:rFonts w:ascii="Calibri" w:hAnsi="Calibri" w:cs="Arial"/>
                <w:b/>
                <w:sz w:val="20"/>
                <w:szCs w:val="20"/>
                <w:lang w:val="el-GR"/>
              </w:rPr>
              <w:lastRenderedPageBreak/>
              <w:t xml:space="preserve">ΑΞΙΟΛΟΓΗΣΗ ΦΟΙΤΗΤΩΝ </w:t>
            </w:r>
          </w:p>
          <w:p w14:paraId="1298C042"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Περιγραφή της διαδικασίας αξιολόγησης</w:t>
            </w:r>
          </w:p>
          <w:p w14:paraId="09144FE3" w14:textId="77777777" w:rsidR="00601F52" w:rsidRPr="00601F52" w:rsidRDefault="00601F52" w:rsidP="00601F52">
            <w:pPr>
              <w:jc w:val="both"/>
              <w:rPr>
                <w:rFonts w:ascii="Calibri" w:hAnsi="Calibri" w:cs="Arial"/>
                <w:i/>
                <w:sz w:val="16"/>
                <w:szCs w:val="16"/>
                <w:lang w:val="el-GR"/>
              </w:rPr>
            </w:pPr>
          </w:p>
          <w:p w14:paraId="6B497BDF"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D2213FE" w14:textId="77777777" w:rsidR="00601F52" w:rsidRPr="00601F52" w:rsidRDefault="00601F52" w:rsidP="00601F52">
            <w:pPr>
              <w:jc w:val="both"/>
              <w:rPr>
                <w:rFonts w:ascii="Calibri" w:hAnsi="Calibri" w:cs="Arial"/>
                <w:i/>
                <w:sz w:val="16"/>
                <w:szCs w:val="16"/>
                <w:lang w:val="el-GR"/>
              </w:rPr>
            </w:pPr>
          </w:p>
          <w:p w14:paraId="1F65EC64"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242A6836" w14:textId="77777777" w:rsidR="00214A70" w:rsidRDefault="00601F52" w:rsidP="00601F52">
            <w:pPr>
              <w:rPr>
                <w:rFonts w:ascii="Calibri" w:hAnsi="Calibri"/>
                <w:color w:val="000000"/>
                <w:sz w:val="20"/>
                <w:szCs w:val="20"/>
                <w:lang w:val="el-GR"/>
              </w:rPr>
            </w:pPr>
            <w:r w:rsidRPr="00601F52">
              <w:rPr>
                <w:rFonts w:ascii="Calibri" w:hAnsi="Calibri"/>
                <w:color w:val="000000"/>
                <w:sz w:val="20"/>
                <w:szCs w:val="20"/>
                <w:lang w:val="el-GR"/>
              </w:rPr>
              <w:t>Γραπτή τελική εξέταση με</w:t>
            </w:r>
            <w:r w:rsidR="00214A70">
              <w:rPr>
                <w:rFonts w:ascii="Calibri" w:hAnsi="Calibri"/>
                <w:color w:val="000000"/>
                <w:sz w:val="20"/>
                <w:szCs w:val="20"/>
                <w:lang w:val="el-GR"/>
              </w:rPr>
              <w:t>:</w:t>
            </w:r>
            <w:r w:rsidRPr="00601F52">
              <w:rPr>
                <w:rFonts w:ascii="Calibri" w:hAnsi="Calibri"/>
                <w:color w:val="000000"/>
                <w:sz w:val="20"/>
                <w:szCs w:val="20"/>
                <w:lang w:val="el-GR"/>
              </w:rPr>
              <w:t xml:space="preserve"> </w:t>
            </w:r>
          </w:p>
          <w:p w14:paraId="09EC95B8" w14:textId="77777777" w:rsidR="00214A70" w:rsidRDefault="00214A70" w:rsidP="00601F52">
            <w:pPr>
              <w:rPr>
                <w:rFonts w:ascii="Calibri" w:hAnsi="Calibri"/>
                <w:color w:val="000000"/>
                <w:sz w:val="20"/>
                <w:szCs w:val="20"/>
                <w:lang w:val="el-GR"/>
              </w:rPr>
            </w:pPr>
          </w:p>
          <w:p w14:paraId="54386CDD" w14:textId="77777777" w:rsidR="00214A70" w:rsidRDefault="00214A70" w:rsidP="00601F52">
            <w:pPr>
              <w:rPr>
                <w:rFonts w:ascii="Calibri" w:hAnsi="Calibri"/>
                <w:color w:val="000000"/>
                <w:sz w:val="20"/>
                <w:szCs w:val="20"/>
                <w:lang w:val="el-GR"/>
              </w:rPr>
            </w:pPr>
          </w:p>
          <w:p w14:paraId="13B53CE5" w14:textId="77777777" w:rsidR="00214A70" w:rsidRDefault="00214A70" w:rsidP="00601F52">
            <w:pPr>
              <w:rPr>
                <w:rFonts w:ascii="Calibri" w:hAnsi="Calibri"/>
                <w:color w:val="000000"/>
                <w:sz w:val="20"/>
                <w:szCs w:val="20"/>
                <w:lang w:val="el-GR"/>
              </w:rPr>
            </w:pPr>
            <w:r>
              <w:rPr>
                <w:rFonts w:ascii="Calibri" w:hAnsi="Calibri"/>
                <w:color w:val="000000"/>
                <w:sz w:val="20"/>
                <w:szCs w:val="20"/>
                <w:lang w:val="el-GR"/>
              </w:rPr>
              <w:t>Α) Εξέταση Θεωρίας με Ερωτήσεις Πολλαπλής Επιλογής (Μονάδες 5)</w:t>
            </w:r>
          </w:p>
          <w:p w14:paraId="2AEDD22B" w14:textId="77777777" w:rsidR="00214A70" w:rsidRDefault="00214A70" w:rsidP="00601F52">
            <w:pPr>
              <w:rPr>
                <w:rFonts w:ascii="Calibri" w:hAnsi="Calibri"/>
                <w:color w:val="000000"/>
                <w:sz w:val="20"/>
                <w:szCs w:val="20"/>
                <w:lang w:val="el-GR"/>
              </w:rPr>
            </w:pPr>
            <w:r>
              <w:rPr>
                <w:rFonts w:ascii="Calibri" w:hAnsi="Calibri"/>
                <w:color w:val="000000"/>
                <w:sz w:val="20"/>
                <w:szCs w:val="20"/>
                <w:lang w:val="el-GR"/>
              </w:rPr>
              <w:t xml:space="preserve"> και </w:t>
            </w:r>
          </w:p>
          <w:p w14:paraId="00A47F36" w14:textId="77777777" w:rsidR="00601F52" w:rsidRPr="00601F52" w:rsidRDefault="00214A70" w:rsidP="00601F52">
            <w:pPr>
              <w:rPr>
                <w:rFonts w:ascii="Calibri" w:hAnsi="Calibri" w:cs="Arial"/>
                <w:color w:val="000000"/>
                <w:sz w:val="20"/>
                <w:szCs w:val="20"/>
                <w:lang w:val="el-GR"/>
              </w:rPr>
            </w:pPr>
            <w:r>
              <w:rPr>
                <w:rFonts w:ascii="Calibri" w:hAnsi="Calibri"/>
                <w:color w:val="000000"/>
                <w:sz w:val="20"/>
                <w:szCs w:val="20"/>
                <w:lang w:val="el-GR"/>
              </w:rPr>
              <w:t>Β) Εξέταση Ασκήσεων με Επίλυση Άσκησης (Μονάδες 5)</w:t>
            </w:r>
          </w:p>
          <w:p w14:paraId="41B0E7F3" w14:textId="77777777" w:rsidR="00214A70" w:rsidRDefault="00214A70" w:rsidP="00601F52">
            <w:pPr>
              <w:rPr>
                <w:rFonts w:ascii="Calibri" w:hAnsi="Calibri" w:cs="Arial"/>
                <w:sz w:val="20"/>
                <w:szCs w:val="20"/>
                <w:lang w:val="el-GR"/>
              </w:rPr>
            </w:pPr>
          </w:p>
          <w:p w14:paraId="3ABF2AFF" w14:textId="77777777" w:rsidR="00601F52" w:rsidRPr="00601F52" w:rsidRDefault="00214A70" w:rsidP="00601F52">
            <w:pPr>
              <w:rPr>
                <w:rFonts w:ascii="Calibri" w:hAnsi="Calibri" w:cs="Arial"/>
                <w:b/>
                <w:sz w:val="20"/>
                <w:szCs w:val="20"/>
                <w:lang w:val="el-GR"/>
              </w:rPr>
            </w:pPr>
            <w:r w:rsidRPr="00214A70">
              <w:rPr>
                <w:rFonts w:ascii="Calibri" w:hAnsi="Calibri" w:cs="Arial"/>
                <w:b/>
                <w:sz w:val="20"/>
                <w:szCs w:val="20"/>
                <w:lang w:val="el-GR"/>
              </w:rPr>
              <w:t xml:space="preserve">Σύνολο (Μονάδες 10) </w:t>
            </w:r>
          </w:p>
          <w:p w14:paraId="52E15625" w14:textId="77777777" w:rsidR="00601F52" w:rsidRPr="00601F52" w:rsidRDefault="00214A70" w:rsidP="00601F52">
            <w:pPr>
              <w:rPr>
                <w:rFonts w:ascii="Calibri" w:hAnsi="Calibri" w:cs="Arial"/>
                <w:sz w:val="20"/>
                <w:szCs w:val="20"/>
                <w:lang w:val="el-GR"/>
              </w:rPr>
            </w:pPr>
            <w:r>
              <w:rPr>
                <w:rFonts w:ascii="Calibri" w:hAnsi="Calibri" w:cs="Arial"/>
                <w:sz w:val="20"/>
                <w:szCs w:val="20"/>
                <w:lang w:val="el-GR"/>
              </w:rPr>
              <w:t xml:space="preserve">Το μάθημα είναι ενιαίο (Θεωρία και Ασκήσεις) και προκύπτει ένας συνολικός βαθμός </w:t>
            </w:r>
          </w:p>
          <w:p w14:paraId="29B2BDA8" w14:textId="77777777" w:rsidR="00601F52" w:rsidRPr="00601F52" w:rsidRDefault="00601F52" w:rsidP="00601F52">
            <w:pPr>
              <w:rPr>
                <w:rFonts w:ascii="Calibri" w:hAnsi="Calibri" w:cs="Arial"/>
                <w:color w:val="002060"/>
                <w:lang w:val="el-GR"/>
              </w:rPr>
            </w:pPr>
          </w:p>
        </w:tc>
      </w:tr>
    </w:tbl>
    <w:p w14:paraId="512C81EB" w14:textId="77777777" w:rsidR="00601F52" w:rsidRPr="00214A70" w:rsidRDefault="00601F52" w:rsidP="00601F52">
      <w:pPr>
        <w:ind w:left="720"/>
        <w:jc w:val="both"/>
        <w:rPr>
          <w:rFonts w:ascii="Calibri" w:hAnsi="Calibri" w:cs="Arial"/>
          <w:b/>
          <w:color w:val="000000"/>
          <w:sz w:val="22"/>
          <w:szCs w:val="22"/>
          <w:lang w:val="el-GR"/>
        </w:rPr>
      </w:pPr>
    </w:p>
    <w:p w14:paraId="3380F362" w14:textId="77777777" w:rsidR="00601F52" w:rsidRPr="00601F52" w:rsidRDefault="00601F52" w:rsidP="00601F52">
      <w:pPr>
        <w:numPr>
          <w:ilvl w:val="0"/>
          <w:numId w:val="6"/>
        </w:numPr>
        <w:jc w:val="both"/>
        <w:rPr>
          <w:rFonts w:ascii="Calibri" w:hAnsi="Calibri" w:cs="Arial"/>
          <w:b/>
          <w:color w:val="000000"/>
          <w:sz w:val="22"/>
          <w:szCs w:val="22"/>
        </w:rPr>
      </w:pPr>
      <w:r w:rsidRPr="00601F52">
        <w:rPr>
          <w:rFonts w:ascii="Calibri" w:hAnsi="Calibri" w:cs="Arial"/>
          <w:b/>
          <w:color w:val="000000"/>
          <w:sz w:val="22"/>
          <w:szCs w:val="22"/>
          <w:lang w:val="el-GR"/>
        </w:rPr>
        <w:t>ΣΥΝΙΣΤΩΜΕΝΗ</w:t>
      </w:r>
      <w:r w:rsidRPr="00601F52">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1F52" w:rsidRPr="00601F52" w14:paraId="5E3A53E6" w14:textId="77777777" w:rsidTr="0073746A">
        <w:tc>
          <w:tcPr>
            <w:tcW w:w="8472" w:type="dxa"/>
          </w:tcPr>
          <w:p w14:paraId="7505B65D"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-Προτεινόμενη Βιβλιογραφία :</w:t>
            </w:r>
          </w:p>
          <w:p w14:paraId="7731FDBA" w14:textId="77777777" w:rsidR="00601F52" w:rsidRPr="00601F52" w:rsidRDefault="00601F52" w:rsidP="00601F52">
            <w:pPr>
              <w:jc w:val="both"/>
              <w:rPr>
                <w:rFonts w:ascii="Calibri" w:hAnsi="Calibri" w:cs="Arial"/>
                <w:i/>
                <w:sz w:val="16"/>
                <w:szCs w:val="16"/>
                <w:lang w:val="el-GR"/>
              </w:rPr>
            </w:pPr>
            <w:r w:rsidRPr="00601F52">
              <w:rPr>
                <w:rFonts w:ascii="Calibri" w:hAnsi="Calibri" w:cs="Arial"/>
                <w:i/>
                <w:sz w:val="16"/>
                <w:szCs w:val="16"/>
                <w:lang w:val="el-GR"/>
              </w:rPr>
              <w:t>-Συναφή επιστημονικά περιοδικά:</w:t>
            </w:r>
          </w:p>
          <w:p w14:paraId="53DFB0CB" w14:textId="77777777" w:rsidR="00601F52" w:rsidRPr="0073746A" w:rsidRDefault="009E2F10" w:rsidP="009E2F10">
            <w:pPr>
              <w:ind w:right="75"/>
              <w:jc w:val="both"/>
              <w:rPr>
                <w:rFonts w:ascii="Calibri" w:hAnsi="Calibri" w:cs="Calibri"/>
                <w:sz w:val="20"/>
                <w:szCs w:val="20"/>
                <w:lang w:val="el-GR"/>
              </w:rPr>
            </w:pPr>
            <w:r w:rsidRPr="0073746A">
              <w:rPr>
                <w:rFonts w:ascii="Calibri" w:hAnsi="Calibri" w:cs="Calibri"/>
                <w:sz w:val="20"/>
                <w:szCs w:val="20"/>
                <w:lang w:val="el-GR"/>
              </w:rPr>
              <w:t xml:space="preserve">Ελληνική </w:t>
            </w:r>
          </w:p>
          <w:p w14:paraId="478E4F10" w14:textId="77777777" w:rsidR="00D41B21" w:rsidRDefault="00D41B21" w:rsidP="00D41B21">
            <w:pPr>
              <w:numPr>
                <w:ilvl w:val="0"/>
                <w:numId w:val="4"/>
              </w:numPr>
              <w:ind w:right="75"/>
              <w:rPr>
                <w:rFonts w:ascii="Calibri" w:hAnsi="Calibri" w:cs="Calibri"/>
                <w:sz w:val="20"/>
                <w:szCs w:val="20"/>
                <w:lang w:val="el-GR"/>
              </w:rPr>
            </w:pPr>
            <w:r w:rsidRPr="00D41B21">
              <w:rPr>
                <w:rFonts w:ascii="Calibri" w:hAnsi="Calibri" w:cs="Calibri"/>
                <w:sz w:val="20"/>
                <w:szCs w:val="20"/>
                <w:lang w:val="el-GR"/>
              </w:rPr>
              <w:t>Ψιλοβίκος Α. (2022). Οικοϋδραυλική. 2</w:t>
            </w:r>
            <w:r w:rsidRPr="00D41B21">
              <w:rPr>
                <w:rFonts w:ascii="Calibri" w:hAnsi="Calibri" w:cs="Calibri"/>
                <w:sz w:val="20"/>
                <w:szCs w:val="20"/>
                <w:vertAlign w:val="superscript"/>
                <w:lang w:val="el-GR"/>
              </w:rPr>
              <w:t>η</w:t>
            </w:r>
            <w:r w:rsidRPr="00D41B21">
              <w:rPr>
                <w:rFonts w:ascii="Calibri" w:hAnsi="Calibri" w:cs="Calibri"/>
                <w:sz w:val="20"/>
                <w:szCs w:val="20"/>
                <w:lang w:val="el-GR"/>
              </w:rPr>
              <w:t xml:space="preserve"> Έκδοση, Εκδόσεις Τζιόλα, Θεσ/νίκη, </w:t>
            </w:r>
            <w:r w:rsidRPr="00D41B21">
              <w:rPr>
                <w:rFonts w:ascii="Calibri" w:hAnsi="Calibri" w:cs="Calibri"/>
                <w:sz w:val="20"/>
                <w:szCs w:val="20"/>
              </w:rPr>
              <w:t>ISBN</w:t>
            </w:r>
            <w:r w:rsidRPr="00D41B21">
              <w:rPr>
                <w:rFonts w:ascii="Calibri" w:hAnsi="Calibri" w:cs="Calibri"/>
                <w:sz w:val="20"/>
                <w:szCs w:val="20"/>
                <w:lang w:val="el-GR"/>
              </w:rPr>
              <w:t xml:space="preserve">: 978-960-418-980-9. </w:t>
            </w:r>
          </w:p>
          <w:p w14:paraId="397BE132" w14:textId="77777777" w:rsidR="00D41B21" w:rsidRPr="00D41B21" w:rsidRDefault="00D41B21" w:rsidP="00D41B21">
            <w:pPr>
              <w:numPr>
                <w:ilvl w:val="0"/>
                <w:numId w:val="4"/>
              </w:numPr>
              <w:ind w:right="75"/>
              <w:rPr>
                <w:rFonts w:ascii="Calibri" w:hAnsi="Calibri" w:cs="Calibri"/>
                <w:sz w:val="20"/>
                <w:szCs w:val="20"/>
                <w:lang w:val="el-GR"/>
              </w:rPr>
            </w:pPr>
            <w:r w:rsidRPr="00D41B21">
              <w:rPr>
                <w:rFonts w:ascii="Calibri" w:hAnsi="Calibri" w:cs="Calibri"/>
                <w:sz w:val="20"/>
                <w:szCs w:val="20"/>
                <w:lang w:val="el-GR"/>
              </w:rPr>
              <w:t xml:space="preserve">Ψιλοβίκος Α. (2020). Υδατικοί Πόροι. Εκδόσεις Τζιόλα, Θεσ/νίκη, </w:t>
            </w:r>
            <w:r w:rsidRPr="00D41B21">
              <w:rPr>
                <w:rFonts w:ascii="Calibri" w:hAnsi="Calibri" w:cs="Calibri"/>
                <w:sz w:val="20"/>
                <w:szCs w:val="20"/>
              </w:rPr>
              <w:t>ISBN</w:t>
            </w:r>
            <w:r w:rsidRPr="00D41B21">
              <w:rPr>
                <w:rFonts w:ascii="Calibri" w:hAnsi="Calibri" w:cs="Calibri"/>
                <w:sz w:val="20"/>
                <w:szCs w:val="20"/>
                <w:lang w:val="el-GR"/>
              </w:rPr>
              <w:t xml:space="preserve">: 978-960-418-602-0. </w:t>
            </w:r>
          </w:p>
          <w:p w14:paraId="607B0079" w14:textId="77777777" w:rsidR="004F4A22" w:rsidRPr="0073746A" w:rsidRDefault="004F4A22" w:rsidP="004F4A22">
            <w:pPr>
              <w:numPr>
                <w:ilvl w:val="0"/>
                <w:numId w:val="4"/>
              </w:numPr>
              <w:ind w:right="75"/>
              <w:rPr>
                <w:rFonts w:ascii="Calibri" w:hAnsi="Calibri" w:cs="Calibri"/>
                <w:sz w:val="20"/>
                <w:szCs w:val="20"/>
                <w:lang w:val="el-GR"/>
              </w:rPr>
            </w:pPr>
            <w:r w:rsidRPr="0073746A">
              <w:rPr>
                <w:rFonts w:ascii="Calibri" w:hAnsi="Calibri" w:cs="Calibri"/>
                <w:sz w:val="20"/>
                <w:szCs w:val="20"/>
                <w:lang w:val="el-GR"/>
              </w:rPr>
              <w:t xml:space="preserve">Τερζίδης Γ. (1985). Μαθήματα Υδραυλικής: 1. Γενική Υδραυλική, σελ. 318. Εκδόσεις Ζήτη, Θεσ/νίκη. </w:t>
            </w:r>
          </w:p>
          <w:p w14:paraId="69CDFC78" w14:textId="77777777" w:rsidR="004F4A22" w:rsidRPr="0073746A" w:rsidRDefault="004F4A22" w:rsidP="004F4A22">
            <w:pPr>
              <w:numPr>
                <w:ilvl w:val="0"/>
                <w:numId w:val="4"/>
              </w:numPr>
              <w:ind w:right="75"/>
              <w:rPr>
                <w:rFonts w:ascii="Calibri" w:hAnsi="Calibri" w:cs="Calibri"/>
                <w:sz w:val="20"/>
                <w:szCs w:val="20"/>
                <w:lang w:val="el-GR"/>
              </w:rPr>
            </w:pPr>
            <w:r w:rsidRPr="0073746A">
              <w:rPr>
                <w:rFonts w:ascii="Calibri" w:hAnsi="Calibri" w:cs="Calibri"/>
                <w:sz w:val="20"/>
                <w:szCs w:val="20"/>
                <w:lang w:val="el-GR"/>
              </w:rPr>
              <w:t xml:space="preserve">Τερζίδης Γ. (1982). Μαθήματα Υδραυλικής: 3. Ανοικτοί Αγωγοί, σελ. 383. Εκδόσεις Ζήτη, Θεσ/νίκη. </w:t>
            </w:r>
          </w:p>
          <w:p w14:paraId="1E5B719F" w14:textId="77777777" w:rsidR="004F4A22" w:rsidRPr="0073746A" w:rsidRDefault="004F4A22" w:rsidP="004F4A22">
            <w:pPr>
              <w:numPr>
                <w:ilvl w:val="0"/>
                <w:numId w:val="4"/>
              </w:numPr>
              <w:ind w:right="75"/>
              <w:jc w:val="both"/>
              <w:rPr>
                <w:rFonts w:ascii="Calibri" w:hAnsi="Calibri" w:cs="Calibri"/>
                <w:sz w:val="20"/>
                <w:szCs w:val="20"/>
                <w:lang w:val="el-GR"/>
              </w:rPr>
            </w:pPr>
            <w:r w:rsidRPr="0073746A">
              <w:rPr>
                <w:rFonts w:ascii="Calibri" w:hAnsi="Calibri" w:cs="Calibri"/>
                <w:sz w:val="20"/>
                <w:szCs w:val="20"/>
                <w:lang w:val="el-GR"/>
              </w:rPr>
              <w:t xml:space="preserve">Αντωνόπουλος Β. (2009). Υδραυλική περιβάλλοντος &amp; ποιότητα επιφανειακών υδάτων. Εκδόσεις Τζιόλα, Θεσ/νίκη. </w:t>
            </w:r>
          </w:p>
          <w:p w14:paraId="35229510" w14:textId="77777777" w:rsidR="00601F52" w:rsidRPr="0073746A" w:rsidRDefault="004F4A22" w:rsidP="004F4A22">
            <w:pPr>
              <w:numPr>
                <w:ilvl w:val="0"/>
                <w:numId w:val="4"/>
              </w:numPr>
              <w:ind w:right="75"/>
              <w:jc w:val="both"/>
              <w:rPr>
                <w:rFonts w:ascii="Calibri" w:hAnsi="Calibri" w:cs="Calibri"/>
                <w:b/>
                <w:sz w:val="20"/>
                <w:szCs w:val="20"/>
                <w:lang w:val="el-GR"/>
              </w:rPr>
            </w:pPr>
            <w:r w:rsidRPr="0073746A">
              <w:rPr>
                <w:rFonts w:ascii="Calibri" w:hAnsi="Calibri" w:cs="Calibri"/>
                <w:sz w:val="20"/>
                <w:szCs w:val="20"/>
                <w:lang w:val="el-GR"/>
              </w:rPr>
              <w:t xml:space="preserve">Ψιλοβίκος Α. (2010). Σημειώσεις της θεωρίας και των ασκήσεων (δίνονται σε μορφή </w:t>
            </w:r>
            <w:r w:rsidRPr="0073746A">
              <w:rPr>
                <w:rFonts w:ascii="Calibri" w:hAnsi="Calibri" w:cs="Calibri"/>
                <w:sz w:val="20"/>
                <w:szCs w:val="20"/>
              </w:rPr>
              <w:t>pdf</w:t>
            </w:r>
            <w:r w:rsidRPr="0073746A">
              <w:rPr>
                <w:rFonts w:ascii="Calibri" w:hAnsi="Calibri" w:cs="Calibri"/>
                <w:sz w:val="20"/>
                <w:szCs w:val="20"/>
                <w:lang w:val="el-GR"/>
              </w:rPr>
              <w:t>).</w:t>
            </w:r>
          </w:p>
          <w:p w14:paraId="0ABD586A" w14:textId="77777777" w:rsidR="009E2F10" w:rsidRPr="0073746A" w:rsidRDefault="009E2F10" w:rsidP="009E2F10">
            <w:pPr>
              <w:ind w:right="75"/>
              <w:jc w:val="both"/>
              <w:rPr>
                <w:rFonts w:ascii="Calibri" w:hAnsi="Calibri" w:cs="Calibri"/>
                <w:sz w:val="20"/>
                <w:szCs w:val="20"/>
                <w:lang w:val="el-GR"/>
              </w:rPr>
            </w:pPr>
            <w:r w:rsidRPr="0073746A">
              <w:rPr>
                <w:rFonts w:ascii="Calibri" w:hAnsi="Calibri" w:cs="Calibri"/>
                <w:sz w:val="20"/>
                <w:szCs w:val="20"/>
                <w:lang w:val="el-GR"/>
              </w:rPr>
              <w:t xml:space="preserve">Ξενόγλωσση </w:t>
            </w:r>
          </w:p>
          <w:p w14:paraId="1CF58691" w14:textId="77777777" w:rsidR="004F4A22" w:rsidRPr="0073746A" w:rsidRDefault="004F4A22" w:rsidP="004F4A22">
            <w:pPr>
              <w:numPr>
                <w:ilvl w:val="0"/>
                <w:numId w:val="4"/>
              </w:numPr>
              <w:ind w:right="75"/>
              <w:jc w:val="both"/>
              <w:rPr>
                <w:rFonts w:ascii="Calibri" w:hAnsi="Calibri" w:cs="Calibri"/>
                <w:sz w:val="20"/>
                <w:szCs w:val="20"/>
                <w:lang w:val="en-GB"/>
              </w:rPr>
            </w:pPr>
            <w:r w:rsidRPr="0073746A">
              <w:rPr>
                <w:rFonts w:ascii="Calibri" w:hAnsi="Calibri" w:cs="Calibri"/>
                <w:sz w:val="20"/>
                <w:szCs w:val="20"/>
              </w:rPr>
              <w:t>Chow</w:t>
            </w:r>
            <w:r w:rsidRPr="0073746A">
              <w:rPr>
                <w:rFonts w:ascii="Calibri" w:hAnsi="Calibri" w:cs="Calibri"/>
                <w:sz w:val="20"/>
                <w:szCs w:val="20"/>
                <w:lang w:val="en-GB"/>
              </w:rPr>
              <w:t xml:space="preserve"> </w:t>
            </w:r>
            <w:r w:rsidRPr="0073746A">
              <w:rPr>
                <w:rFonts w:ascii="Calibri" w:hAnsi="Calibri" w:cs="Calibri"/>
                <w:sz w:val="20"/>
                <w:szCs w:val="20"/>
              </w:rPr>
              <w:t>VenTe</w:t>
            </w:r>
            <w:r w:rsidRPr="0073746A">
              <w:rPr>
                <w:rFonts w:ascii="Calibri" w:hAnsi="Calibri" w:cs="Calibri"/>
                <w:sz w:val="20"/>
                <w:szCs w:val="20"/>
                <w:lang w:val="en-GB"/>
              </w:rPr>
              <w:t xml:space="preserve"> (19</w:t>
            </w:r>
            <w:r w:rsidRPr="0073746A">
              <w:rPr>
                <w:rFonts w:ascii="Calibri" w:hAnsi="Calibri" w:cs="Calibri"/>
                <w:sz w:val="20"/>
                <w:szCs w:val="20"/>
              </w:rPr>
              <w:t>73</w:t>
            </w:r>
            <w:r w:rsidRPr="0073746A">
              <w:rPr>
                <w:rFonts w:ascii="Calibri" w:hAnsi="Calibri" w:cs="Calibri"/>
                <w:sz w:val="20"/>
                <w:szCs w:val="20"/>
                <w:lang w:val="en-GB"/>
              </w:rPr>
              <w:t xml:space="preserve">). </w:t>
            </w:r>
            <w:r w:rsidRPr="0073746A">
              <w:rPr>
                <w:rFonts w:ascii="Calibri" w:hAnsi="Calibri" w:cs="Calibri"/>
                <w:sz w:val="20"/>
                <w:szCs w:val="20"/>
              </w:rPr>
              <w:t>Open</w:t>
            </w:r>
            <w:r w:rsidRPr="0073746A">
              <w:rPr>
                <w:rFonts w:ascii="Calibri" w:hAnsi="Calibri" w:cs="Calibri"/>
                <w:sz w:val="20"/>
                <w:szCs w:val="20"/>
                <w:lang w:val="en-GB"/>
              </w:rPr>
              <w:t xml:space="preserve"> </w:t>
            </w:r>
            <w:r w:rsidRPr="0073746A">
              <w:rPr>
                <w:rFonts w:ascii="Calibri" w:hAnsi="Calibri" w:cs="Calibri"/>
                <w:sz w:val="20"/>
                <w:szCs w:val="20"/>
              </w:rPr>
              <w:t>channel</w:t>
            </w:r>
            <w:r w:rsidRPr="0073746A">
              <w:rPr>
                <w:rFonts w:ascii="Calibri" w:hAnsi="Calibri" w:cs="Calibri"/>
                <w:sz w:val="20"/>
                <w:szCs w:val="20"/>
                <w:lang w:val="en-GB"/>
              </w:rPr>
              <w:t xml:space="preserve"> </w:t>
            </w:r>
            <w:r w:rsidRPr="0073746A">
              <w:rPr>
                <w:rFonts w:ascii="Calibri" w:hAnsi="Calibri" w:cs="Calibri"/>
                <w:sz w:val="20"/>
                <w:szCs w:val="20"/>
              </w:rPr>
              <w:t>hydraulics. McGraw</w:t>
            </w:r>
            <w:r w:rsidRPr="0073746A">
              <w:rPr>
                <w:rFonts w:ascii="Calibri" w:hAnsi="Calibri" w:cs="Calibri"/>
                <w:sz w:val="20"/>
                <w:szCs w:val="20"/>
                <w:lang w:val="en-GB"/>
              </w:rPr>
              <w:t xml:space="preserve"> – </w:t>
            </w:r>
            <w:r w:rsidRPr="0073746A">
              <w:rPr>
                <w:rFonts w:ascii="Calibri" w:hAnsi="Calibri" w:cs="Calibri"/>
                <w:sz w:val="20"/>
                <w:szCs w:val="20"/>
              </w:rPr>
              <w:t>Hill</w:t>
            </w:r>
            <w:r w:rsidRPr="0073746A">
              <w:rPr>
                <w:rFonts w:ascii="Calibri" w:hAnsi="Calibri" w:cs="Calibri"/>
                <w:sz w:val="20"/>
                <w:szCs w:val="20"/>
                <w:lang w:val="en-GB"/>
              </w:rPr>
              <w:t xml:space="preserve"> </w:t>
            </w:r>
            <w:r w:rsidRPr="0073746A">
              <w:rPr>
                <w:rFonts w:ascii="Calibri" w:hAnsi="Calibri" w:cs="Calibri"/>
                <w:sz w:val="20"/>
                <w:szCs w:val="20"/>
              </w:rPr>
              <w:t>International Editions, Civil Engineering Series</w:t>
            </w:r>
            <w:r w:rsidRPr="0073746A">
              <w:rPr>
                <w:rFonts w:ascii="Calibri" w:hAnsi="Calibri" w:cs="Calibri"/>
                <w:sz w:val="20"/>
                <w:szCs w:val="20"/>
                <w:lang w:val="en-GB"/>
              </w:rPr>
              <w:t xml:space="preserve">, </w:t>
            </w:r>
            <w:r w:rsidRPr="0073746A">
              <w:rPr>
                <w:rFonts w:ascii="Calibri" w:hAnsi="Calibri" w:cs="Calibri"/>
                <w:sz w:val="20"/>
                <w:szCs w:val="20"/>
              </w:rPr>
              <w:t>Inc, pp. 680</w:t>
            </w:r>
            <w:r w:rsidRPr="0073746A">
              <w:rPr>
                <w:rFonts w:ascii="Calibri" w:hAnsi="Calibri" w:cs="Calibri"/>
                <w:sz w:val="20"/>
                <w:szCs w:val="20"/>
                <w:lang w:val="en-GB"/>
              </w:rPr>
              <w:t xml:space="preserve">. </w:t>
            </w:r>
          </w:p>
          <w:p w14:paraId="12383B06" w14:textId="77777777" w:rsidR="004F4A22" w:rsidRPr="0073746A" w:rsidRDefault="004F4A22" w:rsidP="004F4A22">
            <w:pPr>
              <w:numPr>
                <w:ilvl w:val="0"/>
                <w:numId w:val="4"/>
              </w:numPr>
              <w:ind w:right="75"/>
              <w:jc w:val="both"/>
              <w:rPr>
                <w:rFonts w:ascii="Calibri" w:hAnsi="Calibri" w:cs="Calibri"/>
                <w:sz w:val="20"/>
                <w:szCs w:val="20"/>
              </w:rPr>
            </w:pPr>
            <w:r w:rsidRPr="0073746A">
              <w:rPr>
                <w:rFonts w:ascii="Calibri" w:hAnsi="Calibri" w:cs="Calibri"/>
                <w:sz w:val="20"/>
                <w:szCs w:val="20"/>
              </w:rPr>
              <w:t xml:space="preserve">Roberson J., Cassidy J. &amp; Chaudhry M. (1995), Hydraulic Engineering. John Wiley &amp; Sons, Inc, pp. 662. </w:t>
            </w:r>
          </w:p>
          <w:p w14:paraId="123D2090" w14:textId="77777777" w:rsidR="004F4A22" w:rsidRPr="0073746A" w:rsidRDefault="004F4A22" w:rsidP="004F4A22">
            <w:pPr>
              <w:numPr>
                <w:ilvl w:val="0"/>
                <w:numId w:val="4"/>
              </w:numPr>
              <w:ind w:right="75"/>
              <w:jc w:val="both"/>
              <w:rPr>
                <w:rFonts w:ascii="Calibri" w:hAnsi="Calibri" w:cs="Calibri"/>
                <w:sz w:val="20"/>
                <w:szCs w:val="20"/>
              </w:rPr>
            </w:pPr>
            <w:r w:rsidRPr="0073746A">
              <w:rPr>
                <w:rFonts w:ascii="Calibri" w:hAnsi="Calibri" w:cs="Calibri"/>
                <w:sz w:val="20"/>
                <w:szCs w:val="20"/>
              </w:rPr>
              <w:t>Chaudhry H. M. (1993), Open-Channel Flow, Prentice-Hall, Englewood Cliffs, New Jersey, 483 p.</w:t>
            </w:r>
          </w:p>
          <w:p w14:paraId="4E16DD73" w14:textId="77777777" w:rsidR="009E2F10" w:rsidRPr="00601F52" w:rsidRDefault="004F4A22" w:rsidP="004F4A22">
            <w:pPr>
              <w:numPr>
                <w:ilvl w:val="0"/>
                <w:numId w:val="4"/>
              </w:numPr>
              <w:ind w:right="75"/>
              <w:jc w:val="both"/>
              <w:rPr>
                <w:rFonts w:ascii="Calibri" w:hAnsi="Calibri" w:cs="Arial"/>
                <w:b/>
                <w:lang w:val="el-GR"/>
              </w:rPr>
            </w:pPr>
            <w:r w:rsidRPr="0073746A">
              <w:rPr>
                <w:rFonts w:ascii="Calibri" w:hAnsi="Calibri" w:cs="Calibri"/>
                <w:sz w:val="20"/>
                <w:szCs w:val="20"/>
              </w:rPr>
              <w:t>Chapra S. (1997), Surface water–quality modeling. WCB, McGraw–Hill, pp 844</w:t>
            </w:r>
          </w:p>
        </w:tc>
      </w:tr>
    </w:tbl>
    <w:p w14:paraId="7EB1978F" w14:textId="77777777" w:rsidR="00E83219" w:rsidRDefault="00E83219" w:rsidP="00E83219">
      <w:pPr>
        <w:jc w:val="both"/>
        <w:rPr>
          <w:rFonts w:ascii="Arial Narrow" w:hAnsi="Arial Narrow"/>
          <w:b/>
          <w:caps/>
          <w:lang w:val="el-GR"/>
        </w:rPr>
      </w:pPr>
    </w:p>
    <w:p w14:paraId="7E10568F" w14:textId="77777777" w:rsidR="00601F52" w:rsidRDefault="00601F52" w:rsidP="00E83219">
      <w:pPr>
        <w:jc w:val="both"/>
        <w:rPr>
          <w:rFonts w:ascii="Arial Narrow" w:hAnsi="Arial Narrow"/>
          <w:b/>
          <w:caps/>
          <w:lang w:val="el-GR"/>
        </w:rPr>
      </w:pPr>
    </w:p>
    <w:sectPr w:rsidR="00601F52" w:rsidSect="00E83219">
      <w:footerReference w:type="even" r:id="rId8"/>
      <w:footerReference w:type="default" r:id="rId9"/>
      <w:pgSz w:w="12240" w:h="15840"/>
      <w:pgMar w:top="993" w:right="1800" w:bottom="107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9E57E" w14:textId="77777777" w:rsidR="007F18A2" w:rsidRDefault="007F18A2">
      <w:r>
        <w:separator/>
      </w:r>
    </w:p>
  </w:endnote>
  <w:endnote w:type="continuationSeparator" w:id="0">
    <w:p w14:paraId="34F6F9A4" w14:textId="77777777" w:rsidR="007F18A2" w:rsidRDefault="007F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1DF75" w14:textId="77777777" w:rsidR="009918E4" w:rsidRDefault="009918E4" w:rsidP="0092736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79695AC" w14:textId="77777777" w:rsidR="009918E4" w:rsidRDefault="009918E4" w:rsidP="009B2C3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E272" w14:textId="77777777" w:rsidR="009918E4" w:rsidRDefault="009918E4" w:rsidP="0092736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877CC">
      <w:rPr>
        <w:rStyle w:val="a8"/>
        <w:noProof/>
      </w:rPr>
      <w:t>3</w:t>
    </w:r>
    <w:r>
      <w:rPr>
        <w:rStyle w:val="a8"/>
      </w:rPr>
      <w:fldChar w:fldCharType="end"/>
    </w:r>
  </w:p>
  <w:p w14:paraId="6218091A" w14:textId="77777777" w:rsidR="009918E4" w:rsidRDefault="009918E4" w:rsidP="009B2C3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8D6AC" w14:textId="77777777" w:rsidR="007F18A2" w:rsidRDefault="007F18A2">
      <w:r>
        <w:separator/>
      </w:r>
    </w:p>
  </w:footnote>
  <w:footnote w:type="continuationSeparator" w:id="0">
    <w:p w14:paraId="3FA5AA19" w14:textId="77777777" w:rsidR="007F18A2" w:rsidRDefault="007F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5ACC"/>
    <w:multiLevelType w:val="hybridMultilevel"/>
    <w:tmpl w:val="38B62946"/>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5227493"/>
    <w:multiLevelType w:val="hybridMultilevel"/>
    <w:tmpl w:val="758623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CB74D8B"/>
    <w:multiLevelType w:val="hybridMultilevel"/>
    <w:tmpl w:val="C57A910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D30CE"/>
    <w:multiLevelType w:val="hybridMultilevel"/>
    <w:tmpl w:val="463A8E66"/>
    <w:lvl w:ilvl="0" w:tplc="5D32B316">
      <w:start w:val="1"/>
      <w:numFmt w:val="lowerRoman"/>
      <w:lvlText w:val="%1."/>
      <w:lvlJc w:val="right"/>
      <w:pPr>
        <w:ind w:left="720" w:hanging="360"/>
      </w:pPr>
      <w:rPr>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EEE50FA"/>
    <w:multiLevelType w:val="hybridMultilevel"/>
    <w:tmpl w:val="097C3288"/>
    <w:lvl w:ilvl="0" w:tplc="112638A6">
      <w:start w:val="2"/>
      <w:numFmt w:val="bullet"/>
      <w:lvlText w:val="-"/>
      <w:lvlJc w:val="left"/>
      <w:pPr>
        <w:tabs>
          <w:tab w:val="num" w:pos="510"/>
        </w:tabs>
        <w:ind w:left="510" w:hanging="360"/>
      </w:pPr>
      <w:rPr>
        <w:rFonts w:ascii="Times New Roman" w:eastAsia="Times New Roman" w:hAnsi="Times New Roman" w:cs="Times New Roman" w:hint="default"/>
        <w:lang w:val="el-GR"/>
      </w:rPr>
    </w:lvl>
    <w:lvl w:ilvl="1" w:tplc="04080003" w:tentative="1">
      <w:start w:val="1"/>
      <w:numFmt w:val="bullet"/>
      <w:lvlText w:val="o"/>
      <w:lvlJc w:val="left"/>
      <w:pPr>
        <w:tabs>
          <w:tab w:val="num" w:pos="1230"/>
        </w:tabs>
        <w:ind w:left="1230" w:hanging="360"/>
      </w:pPr>
      <w:rPr>
        <w:rFonts w:ascii="Courier New" w:hAnsi="Courier New" w:cs="Courier New" w:hint="default"/>
      </w:rPr>
    </w:lvl>
    <w:lvl w:ilvl="2" w:tplc="04080005" w:tentative="1">
      <w:start w:val="1"/>
      <w:numFmt w:val="bullet"/>
      <w:lvlText w:val=""/>
      <w:lvlJc w:val="left"/>
      <w:pPr>
        <w:tabs>
          <w:tab w:val="num" w:pos="1950"/>
        </w:tabs>
        <w:ind w:left="1950" w:hanging="360"/>
      </w:pPr>
      <w:rPr>
        <w:rFonts w:ascii="Wingdings" w:hAnsi="Wingdings" w:hint="default"/>
      </w:rPr>
    </w:lvl>
    <w:lvl w:ilvl="3" w:tplc="04080001" w:tentative="1">
      <w:start w:val="1"/>
      <w:numFmt w:val="bullet"/>
      <w:lvlText w:val=""/>
      <w:lvlJc w:val="left"/>
      <w:pPr>
        <w:tabs>
          <w:tab w:val="num" w:pos="2670"/>
        </w:tabs>
        <w:ind w:left="2670" w:hanging="360"/>
      </w:pPr>
      <w:rPr>
        <w:rFonts w:ascii="Symbol" w:hAnsi="Symbol" w:hint="default"/>
      </w:rPr>
    </w:lvl>
    <w:lvl w:ilvl="4" w:tplc="04080003" w:tentative="1">
      <w:start w:val="1"/>
      <w:numFmt w:val="bullet"/>
      <w:lvlText w:val="o"/>
      <w:lvlJc w:val="left"/>
      <w:pPr>
        <w:tabs>
          <w:tab w:val="num" w:pos="3390"/>
        </w:tabs>
        <w:ind w:left="3390" w:hanging="360"/>
      </w:pPr>
      <w:rPr>
        <w:rFonts w:ascii="Courier New" w:hAnsi="Courier New" w:cs="Courier New" w:hint="default"/>
      </w:rPr>
    </w:lvl>
    <w:lvl w:ilvl="5" w:tplc="04080005" w:tentative="1">
      <w:start w:val="1"/>
      <w:numFmt w:val="bullet"/>
      <w:lvlText w:val=""/>
      <w:lvlJc w:val="left"/>
      <w:pPr>
        <w:tabs>
          <w:tab w:val="num" w:pos="4110"/>
        </w:tabs>
        <w:ind w:left="4110" w:hanging="360"/>
      </w:pPr>
      <w:rPr>
        <w:rFonts w:ascii="Wingdings" w:hAnsi="Wingdings" w:hint="default"/>
      </w:rPr>
    </w:lvl>
    <w:lvl w:ilvl="6" w:tplc="04080001" w:tentative="1">
      <w:start w:val="1"/>
      <w:numFmt w:val="bullet"/>
      <w:lvlText w:val=""/>
      <w:lvlJc w:val="left"/>
      <w:pPr>
        <w:tabs>
          <w:tab w:val="num" w:pos="4830"/>
        </w:tabs>
        <w:ind w:left="4830" w:hanging="360"/>
      </w:pPr>
      <w:rPr>
        <w:rFonts w:ascii="Symbol" w:hAnsi="Symbol" w:hint="default"/>
      </w:rPr>
    </w:lvl>
    <w:lvl w:ilvl="7" w:tplc="04080003" w:tentative="1">
      <w:start w:val="1"/>
      <w:numFmt w:val="bullet"/>
      <w:lvlText w:val="o"/>
      <w:lvlJc w:val="left"/>
      <w:pPr>
        <w:tabs>
          <w:tab w:val="num" w:pos="5550"/>
        </w:tabs>
        <w:ind w:left="5550" w:hanging="360"/>
      </w:pPr>
      <w:rPr>
        <w:rFonts w:ascii="Courier New" w:hAnsi="Courier New" w:cs="Courier New" w:hint="default"/>
      </w:rPr>
    </w:lvl>
    <w:lvl w:ilvl="8" w:tplc="04080005" w:tentative="1">
      <w:start w:val="1"/>
      <w:numFmt w:val="bullet"/>
      <w:lvlText w:val=""/>
      <w:lvlJc w:val="left"/>
      <w:pPr>
        <w:tabs>
          <w:tab w:val="num" w:pos="6270"/>
        </w:tabs>
        <w:ind w:left="6270" w:hanging="360"/>
      </w:pPr>
      <w:rPr>
        <w:rFonts w:ascii="Wingdings" w:hAnsi="Wingdings" w:hint="default"/>
      </w:rPr>
    </w:lvl>
  </w:abstractNum>
  <w:abstractNum w:abstractNumId="6" w15:restartNumberingAfterBreak="0">
    <w:nsid w:val="6948439C"/>
    <w:multiLevelType w:val="hybridMultilevel"/>
    <w:tmpl w:val="0D06113E"/>
    <w:lvl w:ilvl="0" w:tplc="9A74DA96">
      <w:start w:val="2"/>
      <w:numFmt w:val="bullet"/>
      <w:lvlText w:val="-"/>
      <w:lvlJc w:val="left"/>
      <w:pPr>
        <w:tabs>
          <w:tab w:val="num" w:pos="660"/>
        </w:tabs>
        <w:ind w:left="660" w:hanging="360"/>
      </w:pPr>
      <w:rPr>
        <w:rFonts w:ascii="Times New Roman" w:eastAsia="Times New Roman" w:hAnsi="Times New Roman" w:cs="Times New Roman" w:hint="default"/>
      </w:rPr>
    </w:lvl>
    <w:lvl w:ilvl="1" w:tplc="04080003" w:tentative="1">
      <w:start w:val="1"/>
      <w:numFmt w:val="bullet"/>
      <w:lvlText w:val="o"/>
      <w:lvlJc w:val="left"/>
      <w:pPr>
        <w:tabs>
          <w:tab w:val="num" w:pos="1665"/>
        </w:tabs>
        <w:ind w:left="1665" w:hanging="360"/>
      </w:pPr>
      <w:rPr>
        <w:rFonts w:ascii="Courier New" w:hAnsi="Courier New" w:cs="Courier New" w:hint="default"/>
      </w:rPr>
    </w:lvl>
    <w:lvl w:ilvl="2" w:tplc="04080005" w:tentative="1">
      <w:start w:val="1"/>
      <w:numFmt w:val="bullet"/>
      <w:lvlText w:val=""/>
      <w:lvlJc w:val="left"/>
      <w:pPr>
        <w:tabs>
          <w:tab w:val="num" w:pos="2385"/>
        </w:tabs>
        <w:ind w:left="2385" w:hanging="360"/>
      </w:pPr>
      <w:rPr>
        <w:rFonts w:ascii="Wingdings" w:hAnsi="Wingdings" w:hint="default"/>
      </w:rPr>
    </w:lvl>
    <w:lvl w:ilvl="3" w:tplc="04080001" w:tentative="1">
      <w:start w:val="1"/>
      <w:numFmt w:val="bullet"/>
      <w:lvlText w:val=""/>
      <w:lvlJc w:val="left"/>
      <w:pPr>
        <w:tabs>
          <w:tab w:val="num" w:pos="3105"/>
        </w:tabs>
        <w:ind w:left="3105" w:hanging="360"/>
      </w:pPr>
      <w:rPr>
        <w:rFonts w:ascii="Symbol" w:hAnsi="Symbol" w:hint="default"/>
      </w:rPr>
    </w:lvl>
    <w:lvl w:ilvl="4" w:tplc="04080003" w:tentative="1">
      <w:start w:val="1"/>
      <w:numFmt w:val="bullet"/>
      <w:lvlText w:val="o"/>
      <w:lvlJc w:val="left"/>
      <w:pPr>
        <w:tabs>
          <w:tab w:val="num" w:pos="3825"/>
        </w:tabs>
        <w:ind w:left="3825" w:hanging="360"/>
      </w:pPr>
      <w:rPr>
        <w:rFonts w:ascii="Courier New" w:hAnsi="Courier New" w:cs="Courier New" w:hint="default"/>
      </w:rPr>
    </w:lvl>
    <w:lvl w:ilvl="5" w:tplc="04080005" w:tentative="1">
      <w:start w:val="1"/>
      <w:numFmt w:val="bullet"/>
      <w:lvlText w:val=""/>
      <w:lvlJc w:val="left"/>
      <w:pPr>
        <w:tabs>
          <w:tab w:val="num" w:pos="4545"/>
        </w:tabs>
        <w:ind w:left="4545" w:hanging="360"/>
      </w:pPr>
      <w:rPr>
        <w:rFonts w:ascii="Wingdings" w:hAnsi="Wingdings" w:hint="default"/>
      </w:rPr>
    </w:lvl>
    <w:lvl w:ilvl="6" w:tplc="04080001" w:tentative="1">
      <w:start w:val="1"/>
      <w:numFmt w:val="bullet"/>
      <w:lvlText w:val=""/>
      <w:lvlJc w:val="left"/>
      <w:pPr>
        <w:tabs>
          <w:tab w:val="num" w:pos="5265"/>
        </w:tabs>
        <w:ind w:left="5265" w:hanging="360"/>
      </w:pPr>
      <w:rPr>
        <w:rFonts w:ascii="Symbol" w:hAnsi="Symbol" w:hint="default"/>
      </w:rPr>
    </w:lvl>
    <w:lvl w:ilvl="7" w:tplc="04080003" w:tentative="1">
      <w:start w:val="1"/>
      <w:numFmt w:val="bullet"/>
      <w:lvlText w:val="o"/>
      <w:lvlJc w:val="left"/>
      <w:pPr>
        <w:tabs>
          <w:tab w:val="num" w:pos="5985"/>
        </w:tabs>
        <w:ind w:left="5985" w:hanging="360"/>
      </w:pPr>
      <w:rPr>
        <w:rFonts w:ascii="Courier New" w:hAnsi="Courier New" w:cs="Courier New" w:hint="default"/>
      </w:rPr>
    </w:lvl>
    <w:lvl w:ilvl="8" w:tplc="04080005" w:tentative="1">
      <w:start w:val="1"/>
      <w:numFmt w:val="bullet"/>
      <w:lvlText w:val=""/>
      <w:lvlJc w:val="left"/>
      <w:pPr>
        <w:tabs>
          <w:tab w:val="num" w:pos="6705"/>
        </w:tabs>
        <w:ind w:left="6705" w:hanging="360"/>
      </w:pPr>
      <w:rPr>
        <w:rFonts w:ascii="Wingdings" w:hAnsi="Wingdings" w:hint="default"/>
      </w:rPr>
    </w:lvl>
  </w:abstractNum>
  <w:abstractNum w:abstractNumId="7" w15:restartNumberingAfterBreak="0">
    <w:nsid w:val="6AFC1BA2"/>
    <w:multiLevelType w:val="hybridMultilevel"/>
    <w:tmpl w:val="309EA6AC"/>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8" w15:restartNumberingAfterBreak="0">
    <w:nsid w:val="7ED33DF5"/>
    <w:multiLevelType w:val="hybridMultilevel"/>
    <w:tmpl w:val="7B7EF78A"/>
    <w:lvl w:ilvl="0" w:tplc="BFA22410">
      <w:start w:val="2"/>
      <w:numFmt w:val="bullet"/>
      <w:lvlText w:val="-"/>
      <w:lvlJc w:val="left"/>
      <w:pPr>
        <w:tabs>
          <w:tab w:val="num" w:pos="660"/>
        </w:tabs>
        <w:ind w:left="660" w:hanging="360"/>
      </w:pPr>
      <w:rPr>
        <w:rFonts w:ascii="Times New Roman" w:eastAsia="Times New Roman" w:hAnsi="Times New Roman" w:cs="Times New Roman"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9" w15:restartNumberingAfterBreak="0">
    <w:nsid w:val="7ED92BD4"/>
    <w:multiLevelType w:val="hybridMultilevel"/>
    <w:tmpl w:val="49D4A590"/>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16cid:durableId="410084317">
    <w:abstractNumId w:val="3"/>
  </w:num>
  <w:num w:numId="2" w16cid:durableId="1842812193">
    <w:abstractNumId w:val="9"/>
  </w:num>
  <w:num w:numId="3" w16cid:durableId="1157308578">
    <w:abstractNumId w:val="0"/>
  </w:num>
  <w:num w:numId="4" w16cid:durableId="504827639">
    <w:abstractNumId w:val="5"/>
  </w:num>
  <w:num w:numId="5" w16cid:durableId="1265653101">
    <w:abstractNumId w:val="8"/>
  </w:num>
  <w:num w:numId="6" w16cid:durableId="65106418">
    <w:abstractNumId w:val="2"/>
  </w:num>
  <w:num w:numId="7" w16cid:durableId="418140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252459">
    <w:abstractNumId w:val="7"/>
  </w:num>
  <w:num w:numId="9" w16cid:durableId="1200774511">
    <w:abstractNumId w:val="4"/>
  </w:num>
  <w:num w:numId="10" w16cid:durableId="756243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31"/>
    <w:rsid w:val="000164EF"/>
    <w:rsid w:val="0003347D"/>
    <w:rsid w:val="000877CC"/>
    <w:rsid w:val="00096854"/>
    <w:rsid w:val="000A10E0"/>
    <w:rsid w:val="000B17C5"/>
    <w:rsid w:val="000B433E"/>
    <w:rsid w:val="000D283E"/>
    <w:rsid w:val="000D6E9B"/>
    <w:rsid w:val="0010463A"/>
    <w:rsid w:val="00115FED"/>
    <w:rsid w:val="001500AE"/>
    <w:rsid w:val="00167F78"/>
    <w:rsid w:val="00173828"/>
    <w:rsid w:val="0018013F"/>
    <w:rsid w:val="001A3DBF"/>
    <w:rsid w:val="001C3481"/>
    <w:rsid w:val="001C5C9A"/>
    <w:rsid w:val="001D15E9"/>
    <w:rsid w:val="001E6663"/>
    <w:rsid w:val="00202076"/>
    <w:rsid w:val="002034FF"/>
    <w:rsid w:val="00214A70"/>
    <w:rsid w:val="00236ADD"/>
    <w:rsid w:val="0023776A"/>
    <w:rsid w:val="0025326D"/>
    <w:rsid w:val="002857B1"/>
    <w:rsid w:val="00293585"/>
    <w:rsid w:val="00296053"/>
    <w:rsid w:val="002B7F03"/>
    <w:rsid w:val="002F674B"/>
    <w:rsid w:val="003013ED"/>
    <w:rsid w:val="003127E9"/>
    <w:rsid w:val="00314CFB"/>
    <w:rsid w:val="00320B7E"/>
    <w:rsid w:val="00331E71"/>
    <w:rsid w:val="00350092"/>
    <w:rsid w:val="00352C33"/>
    <w:rsid w:val="003613FD"/>
    <w:rsid w:val="00392DAE"/>
    <w:rsid w:val="0039670F"/>
    <w:rsid w:val="003B1CEB"/>
    <w:rsid w:val="003D5595"/>
    <w:rsid w:val="003E4FF4"/>
    <w:rsid w:val="004148F0"/>
    <w:rsid w:val="00454840"/>
    <w:rsid w:val="0048396C"/>
    <w:rsid w:val="004901AD"/>
    <w:rsid w:val="00491358"/>
    <w:rsid w:val="004970E4"/>
    <w:rsid w:val="004B058B"/>
    <w:rsid w:val="004D4F1D"/>
    <w:rsid w:val="004D5604"/>
    <w:rsid w:val="004F4A22"/>
    <w:rsid w:val="0050083C"/>
    <w:rsid w:val="005153DD"/>
    <w:rsid w:val="00516942"/>
    <w:rsid w:val="00535A2A"/>
    <w:rsid w:val="0054421C"/>
    <w:rsid w:val="00570E22"/>
    <w:rsid w:val="00582F3F"/>
    <w:rsid w:val="005B6879"/>
    <w:rsid w:val="005E67E1"/>
    <w:rsid w:val="005F0BBE"/>
    <w:rsid w:val="005F307D"/>
    <w:rsid w:val="00601F52"/>
    <w:rsid w:val="00637513"/>
    <w:rsid w:val="00652290"/>
    <w:rsid w:val="00657FD1"/>
    <w:rsid w:val="0068119E"/>
    <w:rsid w:val="0068720C"/>
    <w:rsid w:val="006A7604"/>
    <w:rsid w:val="006E7D02"/>
    <w:rsid w:val="0073746A"/>
    <w:rsid w:val="00772A8F"/>
    <w:rsid w:val="00793D13"/>
    <w:rsid w:val="007B11BD"/>
    <w:rsid w:val="007D52DC"/>
    <w:rsid w:val="007E18BA"/>
    <w:rsid w:val="007E6718"/>
    <w:rsid w:val="007F18A2"/>
    <w:rsid w:val="007F4A33"/>
    <w:rsid w:val="008213A9"/>
    <w:rsid w:val="008266CA"/>
    <w:rsid w:val="008458B9"/>
    <w:rsid w:val="00854740"/>
    <w:rsid w:val="008775F4"/>
    <w:rsid w:val="00896E7E"/>
    <w:rsid w:val="008C59A3"/>
    <w:rsid w:val="008D1E07"/>
    <w:rsid w:val="0090262B"/>
    <w:rsid w:val="00906222"/>
    <w:rsid w:val="00925C53"/>
    <w:rsid w:val="00926EAE"/>
    <w:rsid w:val="0092736C"/>
    <w:rsid w:val="009455AE"/>
    <w:rsid w:val="009635FC"/>
    <w:rsid w:val="009772B4"/>
    <w:rsid w:val="00981961"/>
    <w:rsid w:val="00981C68"/>
    <w:rsid w:val="00982A03"/>
    <w:rsid w:val="00984772"/>
    <w:rsid w:val="009918E4"/>
    <w:rsid w:val="00993BC6"/>
    <w:rsid w:val="009A7176"/>
    <w:rsid w:val="009B07D2"/>
    <w:rsid w:val="009B2C3A"/>
    <w:rsid w:val="009C5892"/>
    <w:rsid w:val="009E2F10"/>
    <w:rsid w:val="009F4E72"/>
    <w:rsid w:val="00A00BFB"/>
    <w:rsid w:val="00A02699"/>
    <w:rsid w:val="00A12C2C"/>
    <w:rsid w:val="00A12C9B"/>
    <w:rsid w:val="00A144C4"/>
    <w:rsid w:val="00A36084"/>
    <w:rsid w:val="00A37F31"/>
    <w:rsid w:val="00A46465"/>
    <w:rsid w:val="00A46BC3"/>
    <w:rsid w:val="00A65617"/>
    <w:rsid w:val="00A702E6"/>
    <w:rsid w:val="00A968B7"/>
    <w:rsid w:val="00AB0CD7"/>
    <w:rsid w:val="00AB1FDE"/>
    <w:rsid w:val="00AC0EE4"/>
    <w:rsid w:val="00AC4EFE"/>
    <w:rsid w:val="00AE0349"/>
    <w:rsid w:val="00AF1E03"/>
    <w:rsid w:val="00B17AE6"/>
    <w:rsid w:val="00B23050"/>
    <w:rsid w:val="00B31E24"/>
    <w:rsid w:val="00B7181B"/>
    <w:rsid w:val="00BC2DD4"/>
    <w:rsid w:val="00BD44E7"/>
    <w:rsid w:val="00C450F6"/>
    <w:rsid w:val="00C91CA8"/>
    <w:rsid w:val="00CB35F7"/>
    <w:rsid w:val="00CE520C"/>
    <w:rsid w:val="00CE6042"/>
    <w:rsid w:val="00D41B21"/>
    <w:rsid w:val="00D6070A"/>
    <w:rsid w:val="00D9200A"/>
    <w:rsid w:val="00D945EA"/>
    <w:rsid w:val="00DA1B5B"/>
    <w:rsid w:val="00DB4D4F"/>
    <w:rsid w:val="00DC098F"/>
    <w:rsid w:val="00DC5667"/>
    <w:rsid w:val="00DD1CFD"/>
    <w:rsid w:val="00DD7282"/>
    <w:rsid w:val="00DD7781"/>
    <w:rsid w:val="00DE730A"/>
    <w:rsid w:val="00DE7C78"/>
    <w:rsid w:val="00DF6806"/>
    <w:rsid w:val="00E03AC9"/>
    <w:rsid w:val="00E042DD"/>
    <w:rsid w:val="00E0739A"/>
    <w:rsid w:val="00E17CD6"/>
    <w:rsid w:val="00E2784D"/>
    <w:rsid w:val="00E55033"/>
    <w:rsid w:val="00E57068"/>
    <w:rsid w:val="00E61F95"/>
    <w:rsid w:val="00E629DD"/>
    <w:rsid w:val="00E7053F"/>
    <w:rsid w:val="00E83219"/>
    <w:rsid w:val="00E93BFF"/>
    <w:rsid w:val="00E95F66"/>
    <w:rsid w:val="00EC5C02"/>
    <w:rsid w:val="00ED5B95"/>
    <w:rsid w:val="00EE02AF"/>
    <w:rsid w:val="00F16FDE"/>
    <w:rsid w:val="00F17E30"/>
    <w:rsid w:val="00F2388B"/>
    <w:rsid w:val="00F7030F"/>
    <w:rsid w:val="00F72406"/>
    <w:rsid w:val="00F87746"/>
    <w:rsid w:val="00FA34D4"/>
    <w:rsid w:val="00FA658E"/>
    <w:rsid w:val="00FC5E56"/>
    <w:rsid w:val="00FE1550"/>
    <w:rsid w:val="00FE1DE6"/>
    <w:rsid w:val="00FF7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5507"/>
  <w15:chartTrackingRefBased/>
  <w15:docId w15:val="{7D5CFF4A-7B3D-4A9E-B998-CAD22B8A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paragraph" w:styleId="1">
    <w:name w:val="heading 1"/>
    <w:basedOn w:val="a"/>
    <w:qFormat/>
    <w:rsid w:val="00E57068"/>
    <w:pPr>
      <w:keepNext/>
      <w:outlineLvl w:val="0"/>
    </w:pPr>
    <w:rPr>
      <w:i/>
      <w:iCs/>
      <w:kern w:val="36"/>
    </w:rPr>
  </w:style>
  <w:style w:type="paragraph" w:styleId="2">
    <w:name w:val="heading 2"/>
    <w:basedOn w:val="a"/>
    <w:next w:val="a"/>
    <w:qFormat/>
    <w:rsid w:val="00E95F6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AC4EFE"/>
    <w:rPr>
      <w:color w:val="0000FF"/>
      <w:u w:val="single"/>
    </w:rPr>
  </w:style>
  <w:style w:type="paragraph" w:styleId="Web">
    <w:name w:val="Normal (Web)"/>
    <w:basedOn w:val="a"/>
    <w:rsid w:val="00AC4EFE"/>
    <w:pPr>
      <w:spacing w:before="100" w:beforeAutospacing="1" w:after="100" w:afterAutospacing="1"/>
    </w:pPr>
  </w:style>
  <w:style w:type="paragraph" w:styleId="a3">
    <w:name w:val="Body Text"/>
    <w:basedOn w:val="a"/>
    <w:rsid w:val="00AC4EFE"/>
    <w:pPr>
      <w:spacing w:before="100" w:beforeAutospacing="1" w:after="100" w:afterAutospacing="1"/>
    </w:pPr>
  </w:style>
  <w:style w:type="paragraph" w:styleId="a4">
    <w:name w:val="Body Text Indent"/>
    <w:basedOn w:val="a"/>
    <w:rsid w:val="00AC4EFE"/>
    <w:pPr>
      <w:spacing w:before="100" w:beforeAutospacing="1" w:after="100" w:afterAutospacing="1"/>
    </w:pPr>
  </w:style>
  <w:style w:type="paragraph" w:styleId="20">
    <w:name w:val="Body Text Indent 2"/>
    <w:basedOn w:val="a"/>
    <w:rsid w:val="00AC4EFE"/>
    <w:pPr>
      <w:spacing w:before="100" w:beforeAutospacing="1" w:after="100" w:afterAutospacing="1"/>
    </w:pPr>
  </w:style>
  <w:style w:type="character" w:styleId="a5">
    <w:name w:val="Strong"/>
    <w:qFormat/>
    <w:rsid w:val="00AC4EFE"/>
    <w:rPr>
      <w:b/>
      <w:bCs/>
    </w:rPr>
  </w:style>
  <w:style w:type="paragraph" w:styleId="a6">
    <w:name w:val="Title"/>
    <w:basedOn w:val="a"/>
    <w:qFormat/>
    <w:rsid w:val="00AC4EFE"/>
    <w:pPr>
      <w:spacing w:before="100" w:beforeAutospacing="1" w:after="100" w:afterAutospacing="1"/>
    </w:pPr>
  </w:style>
  <w:style w:type="character" w:customStyle="1" w:styleId="h1">
    <w:name w:val="h1"/>
    <w:basedOn w:val="a0"/>
    <w:rsid w:val="00E57068"/>
  </w:style>
  <w:style w:type="paragraph" w:styleId="21">
    <w:name w:val="Body Text 2"/>
    <w:basedOn w:val="a"/>
    <w:rsid w:val="00E95F66"/>
    <w:pPr>
      <w:spacing w:after="120" w:line="480" w:lineRule="auto"/>
    </w:pPr>
  </w:style>
  <w:style w:type="paragraph" w:styleId="3">
    <w:name w:val="Body Text 3"/>
    <w:basedOn w:val="a"/>
    <w:rsid w:val="00E95F66"/>
    <w:pPr>
      <w:spacing w:after="120"/>
    </w:pPr>
    <w:rPr>
      <w:sz w:val="16"/>
      <w:szCs w:val="16"/>
    </w:rPr>
  </w:style>
  <w:style w:type="paragraph" w:styleId="a7">
    <w:name w:val="footer"/>
    <w:basedOn w:val="a"/>
    <w:rsid w:val="009B2C3A"/>
    <w:pPr>
      <w:tabs>
        <w:tab w:val="center" w:pos="4153"/>
        <w:tab w:val="right" w:pos="8306"/>
      </w:tabs>
    </w:pPr>
  </w:style>
  <w:style w:type="character" w:styleId="a8">
    <w:name w:val="page number"/>
    <w:basedOn w:val="a0"/>
    <w:rsid w:val="009B2C3A"/>
  </w:style>
  <w:style w:type="character" w:styleId="HTML">
    <w:name w:val="HTML Cite"/>
    <w:uiPriority w:val="99"/>
    <w:unhideWhenUsed/>
    <w:rsid w:val="00E0739A"/>
    <w:rPr>
      <w:i/>
      <w:iCs/>
    </w:rPr>
  </w:style>
  <w:style w:type="paragraph" w:styleId="z-">
    <w:name w:val="HTML Top of Form"/>
    <w:basedOn w:val="a"/>
    <w:next w:val="a"/>
    <w:link w:val="z-Char"/>
    <w:hidden/>
    <w:uiPriority w:val="99"/>
    <w:unhideWhenUsed/>
    <w:rsid w:val="005F307D"/>
    <w:pPr>
      <w:pBdr>
        <w:bottom w:val="single" w:sz="6" w:space="1" w:color="auto"/>
      </w:pBdr>
      <w:jc w:val="center"/>
    </w:pPr>
    <w:rPr>
      <w:rFonts w:ascii="Arial" w:hAnsi="Arial" w:cs="Arial"/>
      <w:vanish/>
      <w:sz w:val="16"/>
      <w:szCs w:val="16"/>
    </w:rPr>
  </w:style>
  <w:style w:type="character" w:customStyle="1" w:styleId="z-Char">
    <w:name w:val="z-Αρχή φόρμας Char"/>
    <w:link w:val="z-"/>
    <w:uiPriority w:val="99"/>
    <w:rsid w:val="005F307D"/>
    <w:rPr>
      <w:rFonts w:ascii="Arial" w:hAnsi="Arial" w:cs="Arial"/>
      <w:vanish/>
      <w:sz w:val="16"/>
      <w:szCs w:val="16"/>
    </w:rPr>
  </w:style>
  <w:style w:type="paragraph" w:styleId="z-0">
    <w:name w:val="HTML Bottom of Form"/>
    <w:basedOn w:val="a"/>
    <w:next w:val="a"/>
    <w:link w:val="z-Char0"/>
    <w:hidden/>
    <w:uiPriority w:val="99"/>
    <w:unhideWhenUsed/>
    <w:rsid w:val="005F307D"/>
    <w:pPr>
      <w:pBdr>
        <w:top w:val="single" w:sz="6" w:space="1" w:color="auto"/>
      </w:pBdr>
      <w:jc w:val="center"/>
    </w:pPr>
    <w:rPr>
      <w:rFonts w:ascii="Arial" w:hAnsi="Arial" w:cs="Arial"/>
      <w:vanish/>
      <w:sz w:val="16"/>
      <w:szCs w:val="16"/>
    </w:rPr>
  </w:style>
  <w:style w:type="character" w:customStyle="1" w:styleId="z-Char0">
    <w:name w:val="z-Τέλος φόρμας Char"/>
    <w:link w:val="z-0"/>
    <w:uiPriority w:val="99"/>
    <w:rsid w:val="005F307D"/>
    <w:rPr>
      <w:rFonts w:ascii="Arial" w:hAnsi="Arial" w:cs="Arial"/>
      <w:vanish/>
      <w:sz w:val="16"/>
      <w:szCs w:val="16"/>
    </w:rPr>
  </w:style>
  <w:style w:type="character" w:styleId="-0">
    <w:name w:val="FollowedHyperlink"/>
    <w:rsid w:val="008458B9"/>
    <w:rPr>
      <w:color w:val="800080"/>
      <w:u w:val="single"/>
    </w:rPr>
  </w:style>
  <w:style w:type="character" w:customStyle="1" w:styleId="content08">
    <w:name w:val="content_08"/>
    <w:basedOn w:val="a0"/>
    <w:rsid w:val="00A14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8034">
      <w:bodyDiv w:val="1"/>
      <w:marLeft w:val="0"/>
      <w:marRight w:val="0"/>
      <w:marTop w:val="0"/>
      <w:marBottom w:val="0"/>
      <w:divBdr>
        <w:top w:val="none" w:sz="0" w:space="0" w:color="auto"/>
        <w:left w:val="none" w:sz="0" w:space="0" w:color="auto"/>
        <w:bottom w:val="none" w:sz="0" w:space="0" w:color="auto"/>
        <w:right w:val="none" w:sz="0" w:space="0" w:color="auto"/>
      </w:divBdr>
    </w:div>
    <w:div w:id="133450705">
      <w:bodyDiv w:val="1"/>
      <w:marLeft w:val="0"/>
      <w:marRight w:val="0"/>
      <w:marTop w:val="0"/>
      <w:marBottom w:val="0"/>
      <w:divBdr>
        <w:top w:val="none" w:sz="0" w:space="0" w:color="auto"/>
        <w:left w:val="none" w:sz="0" w:space="0" w:color="auto"/>
        <w:bottom w:val="none" w:sz="0" w:space="0" w:color="auto"/>
        <w:right w:val="none" w:sz="0" w:space="0" w:color="auto"/>
      </w:divBdr>
    </w:div>
    <w:div w:id="285504931">
      <w:bodyDiv w:val="1"/>
      <w:marLeft w:val="0"/>
      <w:marRight w:val="0"/>
      <w:marTop w:val="0"/>
      <w:marBottom w:val="0"/>
      <w:divBdr>
        <w:top w:val="none" w:sz="0" w:space="0" w:color="auto"/>
        <w:left w:val="none" w:sz="0" w:space="0" w:color="auto"/>
        <w:bottom w:val="none" w:sz="0" w:space="0" w:color="auto"/>
        <w:right w:val="none" w:sz="0" w:space="0" w:color="auto"/>
      </w:divBdr>
    </w:div>
    <w:div w:id="366564345">
      <w:bodyDiv w:val="1"/>
      <w:marLeft w:val="0"/>
      <w:marRight w:val="0"/>
      <w:marTop w:val="0"/>
      <w:marBottom w:val="0"/>
      <w:divBdr>
        <w:top w:val="none" w:sz="0" w:space="0" w:color="auto"/>
        <w:left w:val="none" w:sz="0" w:space="0" w:color="auto"/>
        <w:bottom w:val="none" w:sz="0" w:space="0" w:color="auto"/>
        <w:right w:val="none" w:sz="0" w:space="0" w:color="auto"/>
      </w:divBdr>
      <w:divsChild>
        <w:div w:id="1632395775">
          <w:marLeft w:val="0"/>
          <w:marRight w:val="0"/>
          <w:marTop w:val="0"/>
          <w:marBottom w:val="0"/>
          <w:divBdr>
            <w:top w:val="none" w:sz="0" w:space="0" w:color="auto"/>
            <w:left w:val="none" w:sz="0" w:space="0" w:color="auto"/>
            <w:bottom w:val="none" w:sz="0" w:space="0" w:color="auto"/>
            <w:right w:val="none" w:sz="0" w:space="0" w:color="auto"/>
          </w:divBdr>
        </w:div>
      </w:divsChild>
    </w:div>
    <w:div w:id="485704896">
      <w:bodyDiv w:val="1"/>
      <w:marLeft w:val="0"/>
      <w:marRight w:val="0"/>
      <w:marTop w:val="0"/>
      <w:marBottom w:val="0"/>
      <w:divBdr>
        <w:top w:val="none" w:sz="0" w:space="0" w:color="auto"/>
        <w:left w:val="none" w:sz="0" w:space="0" w:color="auto"/>
        <w:bottom w:val="none" w:sz="0" w:space="0" w:color="auto"/>
        <w:right w:val="none" w:sz="0" w:space="0" w:color="auto"/>
      </w:divBdr>
    </w:div>
    <w:div w:id="815954536">
      <w:bodyDiv w:val="1"/>
      <w:marLeft w:val="0"/>
      <w:marRight w:val="0"/>
      <w:marTop w:val="0"/>
      <w:marBottom w:val="0"/>
      <w:divBdr>
        <w:top w:val="none" w:sz="0" w:space="0" w:color="auto"/>
        <w:left w:val="none" w:sz="0" w:space="0" w:color="auto"/>
        <w:bottom w:val="none" w:sz="0" w:space="0" w:color="auto"/>
        <w:right w:val="none" w:sz="0" w:space="0" w:color="auto"/>
      </w:divBdr>
    </w:div>
    <w:div w:id="881869672">
      <w:bodyDiv w:val="1"/>
      <w:marLeft w:val="0"/>
      <w:marRight w:val="0"/>
      <w:marTop w:val="0"/>
      <w:marBottom w:val="0"/>
      <w:divBdr>
        <w:top w:val="none" w:sz="0" w:space="0" w:color="auto"/>
        <w:left w:val="none" w:sz="0" w:space="0" w:color="auto"/>
        <w:bottom w:val="none" w:sz="0" w:space="0" w:color="auto"/>
        <w:right w:val="none" w:sz="0" w:space="0" w:color="auto"/>
      </w:divBdr>
    </w:div>
    <w:div w:id="1150094134">
      <w:bodyDiv w:val="1"/>
      <w:marLeft w:val="0"/>
      <w:marRight w:val="0"/>
      <w:marTop w:val="0"/>
      <w:marBottom w:val="0"/>
      <w:divBdr>
        <w:top w:val="none" w:sz="0" w:space="0" w:color="auto"/>
        <w:left w:val="none" w:sz="0" w:space="0" w:color="auto"/>
        <w:bottom w:val="none" w:sz="0" w:space="0" w:color="auto"/>
        <w:right w:val="none" w:sz="0" w:space="0" w:color="auto"/>
      </w:divBdr>
      <w:divsChild>
        <w:div w:id="853495653">
          <w:marLeft w:val="0"/>
          <w:marRight w:val="0"/>
          <w:marTop w:val="0"/>
          <w:marBottom w:val="0"/>
          <w:divBdr>
            <w:top w:val="none" w:sz="0" w:space="0" w:color="auto"/>
            <w:left w:val="none" w:sz="0" w:space="0" w:color="auto"/>
            <w:bottom w:val="none" w:sz="0" w:space="0" w:color="auto"/>
            <w:right w:val="none" w:sz="0" w:space="0" w:color="auto"/>
          </w:divBdr>
        </w:div>
        <w:div w:id="1037898271">
          <w:marLeft w:val="0"/>
          <w:marRight w:val="0"/>
          <w:marTop w:val="0"/>
          <w:marBottom w:val="0"/>
          <w:divBdr>
            <w:top w:val="none" w:sz="0" w:space="0" w:color="auto"/>
            <w:left w:val="none" w:sz="0" w:space="0" w:color="auto"/>
            <w:bottom w:val="none" w:sz="0" w:space="0" w:color="auto"/>
            <w:right w:val="none" w:sz="0" w:space="0" w:color="auto"/>
          </w:divBdr>
        </w:div>
        <w:div w:id="1747343758">
          <w:marLeft w:val="0"/>
          <w:marRight w:val="0"/>
          <w:marTop w:val="0"/>
          <w:marBottom w:val="0"/>
          <w:divBdr>
            <w:top w:val="none" w:sz="0" w:space="0" w:color="auto"/>
            <w:left w:val="none" w:sz="0" w:space="0" w:color="auto"/>
            <w:bottom w:val="none" w:sz="0" w:space="0" w:color="auto"/>
            <w:right w:val="none" w:sz="0" w:space="0" w:color="auto"/>
          </w:divBdr>
        </w:div>
      </w:divsChild>
    </w:div>
    <w:div w:id="1221593986">
      <w:bodyDiv w:val="1"/>
      <w:marLeft w:val="0"/>
      <w:marRight w:val="0"/>
      <w:marTop w:val="0"/>
      <w:marBottom w:val="0"/>
      <w:divBdr>
        <w:top w:val="none" w:sz="0" w:space="0" w:color="auto"/>
        <w:left w:val="none" w:sz="0" w:space="0" w:color="auto"/>
        <w:bottom w:val="none" w:sz="0" w:space="0" w:color="auto"/>
        <w:right w:val="none" w:sz="0" w:space="0" w:color="auto"/>
      </w:divBdr>
    </w:div>
    <w:div w:id="1259633608">
      <w:bodyDiv w:val="1"/>
      <w:marLeft w:val="0"/>
      <w:marRight w:val="0"/>
      <w:marTop w:val="0"/>
      <w:marBottom w:val="0"/>
      <w:divBdr>
        <w:top w:val="none" w:sz="0" w:space="0" w:color="auto"/>
        <w:left w:val="none" w:sz="0" w:space="0" w:color="auto"/>
        <w:bottom w:val="none" w:sz="0" w:space="0" w:color="auto"/>
        <w:right w:val="none" w:sz="0" w:space="0" w:color="auto"/>
      </w:divBdr>
    </w:div>
    <w:div w:id="1617373666">
      <w:bodyDiv w:val="1"/>
      <w:marLeft w:val="0"/>
      <w:marRight w:val="0"/>
      <w:marTop w:val="0"/>
      <w:marBottom w:val="0"/>
      <w:divBdr>
        <w:top w:val="none" w:sz="0" w:space="0" w:color="auto"/>
        <w:left w:val="none" w:sz="0" w:space="0" w:color="auto"/>
        <w:bottom w:val="none" w:sz="0" w:space="0" w:color="auto"/>
        <w:right w:val="none" w:sz="0" w:space="0" w:color="auto"/>
      </w:divBdr>
      <w:divsChild>
        <w:div w:id="1510827084">
          <w:marLeft w:val="0"/>
          <w:marRight w:val="0"/>
          <w:marTop w:val="0"/>
          <w:marBottom w:val="0"/>
          <w:divBdr>
            <w:top w:val="none" w:sz="0" w:space="0" w:color="auto"/>
            <w:left w:val="none" w:sz="0" w:space="0" w:color="auto"/>
            <w:bottom w:val="none" w:sz="0" w:space="0" w:color="auto"/>
            <w:right w:val="none" w:sz="0" w:space="0" w:color="auto"/>
          </w:divBdr>
        </w:div>
      </w:divsChild>
    </w:div>
    <w:div w:id="1736970970">
      <w:bodyDiv w:val="1"/>
      <w:marLeft w:val="0"/>
      <w:marRight w:val="0"/>
      <w:marTop w:val="0"/>
      <w:marBottom w:val="0"/>
      <w:divBdr>
        <w:top w:val="none" w:sz="0" w:space="0" w:color="auto"/>
        <w:left w:val="none" w:sz="0" w:space="0" w:color="auto"/>
        <w:bottom w:val="none" w:sz="0" w:space="0" w:color="auto"/>
        <w:right w:val="none" w:sz="0" w:space="0" w:color="auto"/>
      </w:divBdr>
    </w:div>
    <w:div w:id="1798142262">
      <w:bodyDiv w:val="1"/>
      <w:marLeft w:val="0"/>
      <w:marRight w:val="0"/>
      <w:marTop w:val="0"/>
      <w:marBottom w:val="0"/>
      <w:divBdr>
        <w:top w:val="none" w:sz="0" w:space="0" w:color="auto"/>
        <w:left w:val="none" w:sz="0" w:space="0" w:color="auto"/>
        <w:bottom w:val="none" w:sz="0" w:space="0" w:color="auto"/>
        <w:right w:val="none" w:sz="0" w:space="0" w:color="auto"/>
      </w:divBdr>
    </w:div>
    <w:div w:id="1821261941">
      <w:bodyDiv w:val="1"/>
      <w:marLeft w:val="0"/>
      <w:marRight w:val="0"/>
      <w:marTop w:val="0"/>
      <w:marBottom w:val="0"/>
      <w:divBdr>
        <w:top w:val="none" w:sz="0" w:space="0" w:color="auto"/>
        <w:left w:val="none" w:sz="0" w:space="0" w:color="auto"/>
        <w:bottom w:val="none" w:sz="0" w:space="0" w:color="auto"/>
        <w:right w:val="none" w:sz="0" w:space="0" w:color="auto"/>
      </w:divBdr>
    </w:div>
    <w:div w:id="2109807208">
      <w:bodyDiv w:val="1"/>
      <w:marLeft w:val="0"/>
      <w:marRight w:val="0"/>
      <w:marTop w:val="0"/>
      <w:marBottom w:val="0"/>
      <w:divBdr>
        <w:top w:val="none" w:sz="0" w:space="0" w:color="auto"/>
        <w:left w:val="none" w:sz="0" w:space="0" w:color="auto"/>
        <w:bottom w:val="none" w:sz="0" w:space="0" w:color="auto"/>
        <w:right w:val="none" w:sz="0" w:space="0" w:color="auto"/>
      </w:divBdr>
    </w:div>
    <w:div w:id="2134446899">
      <w:bodyDiv w:val="1"/>
      <w:marLeft w:val="0"/>
      <w:marRight w:val="0"/>
      <w:marTop w:val="0"/>
      <w:marBottom w:val="0"/>
      <w:divBdr>
        <w:top w:val="none" w:sz="0" w:space="0" w:color="auto"/>
        <w:left w:val="none" w:sz="0" w:space="0" w:color="auto"/>
        <w:bottom w:val="none" w:sz="0" w:space="0" w:color="auto"/>
        <w:right w:val="none" w:sz="0" w:space="0" w:color="auto"/>
      </w:divBdr>
      <w:divsChild>
        <w:div w:id="1068840620">
          <w:marLeft w:val="0"/>
          <w:marRight w:val="0"/>
          <w:marTop w:val="0"/>
          <w:marBottom w:val="0"/>
          <w:divBdr>
            <w:top w:val="none" w:sz="0" w:space="0" w:color="auto"/>
            <w:left w:val="none" w:sz="0" w:space="0" w:color="auto"/>
            <w:bottom w:val="none" w:sz="0" w:space="0" w:color="auto"/>
            <w:right w:val="none" w:sz="0" w:space="0" w:color="auto"/>
          </w:divBdr>
          <w:divsChild>
            <w:div w:id="92284579">
              <w:marLeft w:val="0"/>
              <w:marRight w:val="0"/>
              <w:marTop w:val="0"/>
              <w:marBottom w:val="0"/>
              <w:divBdr>
                <w:top w:val="none" w:sz="0" w:space="0" w:color="auto"/>
                <w:left w:val="none" w:sz="0" w:space="0" w:color="auto"/>
                <w:bottom w:val="none" w:sz="0" w:space="0" w:color="auto"/>
                <w:right w:val="none" w:sz="0" w:space="0" w:color="auto"/>
              </w:divBdr>
              <w:divsChild>
                <w:div w:id="191192708">
                  <w:marLeft w:val="0"/>
                  <w:marRight w:val="0"/>
                  <w:marTop w:val="0"/>
                  <w:marBottom w:val="0"/>
                  <w:divBdr>
                    <w:top w:val="none" w:sz="0" w:space="0" w:color="auto"/>
                    <w:left w:val="none" w:sz="0" w:space="0" w:color="auto"/>
                    <w:bottom w:val="none" w:sz="0" w:space="0" w:color="auto"/>
                    <w:right w:val="none" w:sz="0" w:space="0" w:color="auto"/>
                  </w:divBdr>
                  <w:divsChild>
                    <w:div w:id="456531992">
                      <w:marLeft w:val="0"/>
                      <w:marRight w:val="0"/>
                      <w:marTop w:val="0"/>
                      <w:marBottom w:val="0"/>
                      <w:divBdr>
                        <w:top w:val="none" w:sz="0" w:space="0" w:color="auto"/>
                        <w:left w:val="none" w:sz="0" w:space="0" w:color="auto"/>
                        <w:bottom w:val="none" w:sz="0" w:space="0" w:color="auto"/>
                        <w:right w:val="none" w:sz="0" w:space="0" w:color="auto"/>
                      </w:divBdr>
                    </w:div>
                    <w:div w:id="1286934891">
                      <w:marLeft w:val="0"/>
                      <w:marRight w:val="0"/>
                      <w:marTop w:val="0"/>
                      <w:marBottom w:val="0"/>
                      <w:divBdr>
                        <w:top w:val="none" w:sz="0" w:space="0" w:color="auto"/>
                        <w:left w:val="none" w:sz="0" w:space="0" w:color="auto"/>
                        <w:bottom w:val="none" w:sz="0" w:space="0" w:color="auto"/>
                        <w:right w:val="none" w:sz="0" w:space="0" w:color="auto"/>
                      </w:divBdr>
                    </w:div>
                    <w:div w:id="14061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10033">
              <w:marLeft w:val="0"/>
              <w:marRight w:val="0"/>
              <w:marTop w:val="0"/>
              <w:marBottom w:val="0"/>
              <w:divBdr>
                <w:top w:val="none" w:sz="0" w:space="0" w:color="auto"/>
                <w:left w:val="none" w:sz="0" w:space="0" w:color="auto"/>
                <w:bottom w:val="none" w:sz="0" w:space="0" w:color="auto"/>
                <w:right w:val="none" w:sz="0" w:space="0" w:color="auto"/>
              </w:divBdr>
            </w:div>
            <w:div w:id="20256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class.uth.gr/modules/auth/opencourses.php?fc=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6901</Characters>
  <Application>Microsoft Office Word</Application>
  <DocSecurity>0</DocSecurity>
  <Lines>57</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Τίτλος:</vt:lpstr>
      <vt:lpstr>Τίτλος:</vt:lpstr>
    </vt:vector>
  </TitlesOfParts>
  <Company>Uth</Company>
  <LinksUpToDate>false</LinksUpToDate>
  <CharactersWithSpaces>8162</CharactersWithSpaces>
  <SharedDoc>false</SharedDoc>
  <HLinks>
    <vt:vector size="6" baseType="variant">
      <vt:variant>
        <vt:i4>524377</vt:i4>
      </vt:variant>
      <vt:variant>
        <vt:i4>0</vt:i4>
      </vt:variant>
      <vt:variant>
        <vt:i4>0</vt:i4>
      </vt:variant>
      <vt:variant>
        <vt:i4>5</vt:i4>
      </vt:variant>
      <vt:variant>
        <vt:lpwstr>https://eclass.uth.gr/modules/auth/opencourses.php?fc=57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dc:title>
  <dc:subject/>
  <dc:creator>Athanasios Exadaktylos</dc:creator>
  <cp:keywords/>
  <dc:description/>
  <cp:lastModifiedBy>KOROMILI ASIMENIA</cp:lastModifiedBy>
  <cp:revision>2</cp:revision>
  <cp:lastPrinted>2008-07-07T10:38:00Z</cp:lastPrinted>
  <dcterms:created xsi:type="dcterms:W3CDTF">2024-07-11T06:57:00Z</dcterms:created>
  <dcterms:modified xsi:type="dcterms:W3CDTF">2024-07-11T06:57:00Z</dcterms:modified>
</cp:coreProperties>
</file>